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99E" w:rsidRPr="00A34EEF" w:rsidRDefault="003008D6" w:rsidP="00DC199E">
      <w:pPr>
        <w:pStyle w:val="Title"/>
        <w:framePr w:w="0" w:hSpace="0" w:vSpace="0" w:wrap="auto" w:vAnchor="margin" w:hAnchor="text" w:xAlign="left" w:yAlign="inline"/>
        <w:rPr>
          <w:lang w:val="id-ID"/>
        </w:rPr>
      </w:pPr>
      <w:bookmarkStart w:id="0" w:name="_GoBack"/>
      <w:bookmarkEnd w:id="0"/>
      <w:r w:rsidRPr="003008D6">
        <w:t xml:space="preserve">Perbandingan </w:t>
      </w:r>
      <w:r w:rsidR="00DE6B2B">
        <w:t>A</w:t>
      </w:r>
      <w:r w:rsidRPr="003008D6">
        <w:t xml:space="preserve">ntara </w:t>
      </w:r>
      <w:r w:rsidR="00DE6B2B">
        <w:t>M</w:t>
      </w:r>
      <w:r w:rsidRPr="003008D6">
        <w:t xml:space="preserve">etode Discriminant Analysis </w:t>
      </w:r>
      <w:r w:rsidR="00DE6B2B">
        <w:t>D</w:t>
      </w:r>
      <w:r w:rsidRPr="003008D6">
        <w:t xml:space="preserve">an Logistic Regression </w:t>
      </w:r>
      <w:r w:rsidR="00DE6B2B">
        <w:t>U</w:t>
      </w:r>
      <w:r w:rsidRPr="003008D6">
        <w:t xml:space="preserve">ntuk </w:t>
      </w:r>
      <w:r w:rsidR="00DE6B2B">
        <w:t>A</w:t>
      </w:r>
      <w:r w:rsidRPr="003008D6">
        <w:t>nalis</w:t>
      </w:r>
      <w:r w:rsidR="00DE6B2B">
        <w:t>a</w:t>
      </w:r>
      <w:r w:rsidRPr="003008D6">
        <w:t xml:space="preserve"> </w:t>
      </w:r>
      <w:r w:rsidR="00DE6B2B">
        <w:t xml:space="preserve">           F</w:t>
      </w:r>
      <w:r w:rsidRPr="003008D6">
        <w:t xml:space="preserve">aktor-faktor </w:t>
      </w:r>
      <w:r w:rsidR="00DE6B2B">
        <w:t>Y</w:t>
      </w:r>
      <w:r w:rsidRPr="003008D6">
        <w:t xml:space="preserve">ang </w:t>
      </w:r>
      <w:r w:rsidR="00DE6B2B">
        <w:t>M</w:t>
      </w:r>
      <w:r w:rsidRPr="003008D6">
        <w:t xml:space="preserve">empengaruhi </w:t>
      </w:r>
      <w:r w:rsidR="00DE6B2B">
        <w:t xml:space="preserve">                  Prestasi</w:t>
      </w:r>
      <w:r w:rsidRPr="003008D6">
        <w:t xml:space="preserve"> </w:t>
      </w:r>
      <w:r w:rsidR="00DE6B2B">
        <w:t>A</w:t>
      </w:r>
      <w:r w:rsidRPr="003008D6">
        <w:t xml:space="preserve">kademik </w:t>
      </w:r>
      <w:r w:rsidR="00DE6B2B">
        <w:t>Ma</w:t>
      </w:r>
      <w:r w:rsidRPr="003008D6">
        <w:t>hasiswa</w:t>
      </w:r>
    </w:p>
    <w:p w:rsidR="00DC199E" w:rsidRDefault="00DC199E" w:rsidP="00D41274">
      <w:pPr>
        <w:pStyle w:val="IEEEAuthorName"/>
      </w:pPr>
    </w:p>
    <w:p w:rsidR="00D41274" w:rsidRPr="002162BB" w:rsidRDefault="007F2515" w:rsidP="00631931">
      <w:pPr>
        <w:pStyle w:val="IEEEAuthorName"/>
        <w:outlineLvl w:val="0"/>
      </w:pPr>
      <w:r>
        <w:t>Mercurius Broto Legowo</w:t>
      </w:r>
    </w:p>
    <w:p w:rsidR="007F2515" w:rsidRDefault="007F2515" w:rsidP="00D41274">
      <w:pPr>
        <w:pStyle w:val="IEEEAuthorAffiliation"/>
      </w:pPr>
      <w:r>
        <w:t>Program Studi Sistem Informasi</w:t>
      </w:r>
      <w:r w:rsidR="00DC199E">
        <w:t>,</w:t>
      </w:r>
      <w:r>
        <w:t xml:space="preserve"> Fakultas Teknologi Informasi, Perbanas Institute</w:t>
      </w:r>
      <w:r w:rsidR="00D41274">
        <w:br w:type="textWrapping" w:clear="all"/>
      </w:r>
      <w:r>
        <w:t>Jl. Perbanas, Karet Kuningan, Setiabudi, Jakarta, Indonesia</w:t>
      </w:r>
    </w:p>
    <w:p w:rsidR="00D41274" w:rsidRDefault="007F2515" w:rsidP="007F2515">
      <w:pPr>
        <w:pStyle w:val="IEEEAuthorEmail"/>
      </w:pPr>
      <w:r>
        <w:t>mercurius@perbanas.</w:t>
      </w:r>
      <w:r w:rsidR="00D913DF">
        <w:t>id</w:t>
      </w:r>
    </w:p>
    <w:p w:rsidR="00D41274" w:rsidRPr="00D41274" w:rsidRDefault="00D41274" w:rsidP="00D41274"/>
    <w:p w:rsidR="00D41274" w:rsidRDefault="00D41274">
      <w:pPr>
        <w:sectPr w:rsidR="00D41274" w:rsidSect="00E06664">
          <w:footerReference w:type="default" r:id="rId9"/>
          <w:pgSz w:w="11906" w:h="16838"/>
          <w:pgMar w:top="1077" w:right="811" w:bottom="2438" w:left="811" w:header="709" w:footer="709" w:gutter="0"/>
          <w:cols w:space="708"/>
          <w:docGrid w:linePitch="360"/>
        </w:sectPr>
      </w:pPr>
    </w:p>
    <w:p w:rsidR="00383E3F" w:rsidRPr="00383E3F" w:rsidRDefault="00A34EEF" w:rsidP="00383E3F">
      <w:pPr>
        <w:jc w:val="both"/>
        <w:rPr>
          <w:sz w:val="20"/>
          <w:szCs w:val="20"/>
          <w:bdr w:val="none" w:sz="0" w:space="0" w:color="auto" w:frame="1"/>
        </w:rPr>
      </w:pPr>
      <w:r w:rsidRPr="00383E3F">
        <w:rPr>
          <w:rStyle w:val="IEEEAbstractHeadingChar"/>
          <w:b w:val="0"/>
          <w:lang w:val="id-ID"/>
        </w:rPr>
        <w:lastRenderedPageBreak/>
        <w:t>Abstract</w:t>
      </w:r>
      <w:r w:rsidR="00DC199E" w:rsidRPr="00383E3F">
        <w:rPr>
          <w:rStyle w:val="IEEEAbstractHeadingChar"/>
          <w:b w:val="0"/>
        </w:rPr>
        <w:t xml:space="preserve"> </w:t>
      </w:r>
      <w:r w:rsidR="00D41274" w:rsidRPr="00383E3F">
        <w:rPr>
          <w:b/>
        </w:rPr>
        <w:t>—</w:t>
      </w:r>
      <w:r w:rsidR="00383E3F" w:rsidRPr="00383E3F">
        <w:rPr>
          <w:b/>
          <w:sz w:val="20"/>
          <w:szCs w:val="20"/>
        </w:rPr>
        <w:t xml:space="preserve">The purpose of this empirical study conducted to determine the factors influencing student academic performance in Perbanas Institute Jakarta. Multiple Discriminant Analysis and Regression Logistic as main statistical multivariate analysis method were used in this study. </w:t>
      </w:r>
      <w:r w:rsidR="00383E3F" w:rsidRPr="00383E3F">
        <w:rPr>
          <w:b/>
          <w:sz w:val="20"/>
          <w:szCs w:val="20"/>
          <w:bdr w:val="none" w:sz="0" w:space="0" w:color="auto" w:frame="1"/>
        </w:rPr>
        <w:t xml:space="preserve">Results of the analysis will be determined that the Logistic Regression method is more accurate and superior as well as determine the factors that influence students' academic performance Perbanas Institute. </w:t>
      </w:r>
      <w:r w:rsidR="00383E3F" w:rsidRPr="00383E3F">
        <w:rPr>
          <w:b/>
          <w:sz w:val="20"/>
          <w:szCs w:val="20"/>
        </w:rPr>
        <w:t>Student Academic Performance in the case study students of Perbanas Institute, using comparison between discriminant analysis</w:t>
      </w:r>
      <w:r w:rsidR="00A968EF">
        <w:rPr>
          <w:b/>
          <w:sz w:val="20"/>
          <w:szCs w:val="20"/>
        </w:rPr>
        <w:t xml:space="preserve"> method</w:t>
      </w:r>
      <w:r w:rsidR="00383E3F" w:rsidRPr="00383E3F">
        <w:rPr>
          <w:b/>
          <w:sz w:val="20"/>
          <w:szCs w:val="20"/>
        </w:rPr>
        <w:t xml:space="preserve"> and regression logistic were influenced by factors duration of study, student motivation, student family environmental factors, and Quality of Learning, and E-Learning System.</w:t>
      </w:r>
      <w:r w:rsidR="00383E3F" w:rsidRPr="00383E3F">
        <w:rPr>
          <w:b/>
          <w:sz w:val="20"/>
          <w:szCs w:val="20"/>
          <w:lang w:val="es-ES"/>
        </w:rPr>
        <w:t xml:space="preserve"> This comparative study reveals that the logistic regression method is much better and more accurate than </w:t>
      </w:r>
      <w:r w:rsidR="00DF5381">
        <w:rPr>
          <w:b/>
          <w:sz w:val="20"/>
          <w:szCs w:val="20"/>
          <w:lang w:val="es-ES"/>
        </w:rPr>
        <w:t xml:space="preserve">the </w:t>
      </w:r>
      <w:r w:rsidR="00383E3F" w:rsidRPr="00383E3F">
        <w:rPr>
          <w:b/>
          <w:sz w:val="20"/>
          <w:szCs w:val="20"/>
          <w:lang w:val="es-ES"/>
        </w:rPr>
        <w:t>Discriminant Analysis</w:t>
      </w:r>
      <w:r w:rsidR="00DF5381">
        <w:rPr>
          <w:b/>
          <w:sz w:val="20"/>
          <w:szCs w:val="20"/>
          <w:lang w:val="es-ES"/>
        </w:rPr>
        <w:t xml:space="preserve"> method</w:t>
      </w:r>
      <w:r w:rsidR="00383E3F" w:rsidRPr="00383E3F">
        <w:rPr>
          <w:b/>
          <w:sz w:val="20"/>
          <w:szCs w:val="20"/>
          <w:lang w:val="es-ES"/>
        </w:rPr>
        <w:t>.</w:t>
      </w:r>
    </w:p>
    <w:p w:rsidR="009D3C51" w:rsidRDefault="009D3C51" w:rsidP="009D3C51">
      <w:pPr>
        <w:rPr>
          <w:lang w:val="en-GB" w:eastAsia="en-GB"/>
        </w:rPr>
      </w:pPr>
    </w:p>
    <w:p w:rsidR="00383E3F" w:rsidRPr="00EA622E" w:rsidRDefault="009D3C51" w:rsidP="00383E3F">
      <w:pPr>
        <w:rPr>
          <w:i/>
          <w:sz w:val="20"/>
          <w:szCs w:val="20"/>
        </w:rPr>
      </w:pPr>
      <w:r w:rsidRPr="00383E3F">
        <w:rPr>
          <w:rStyle w:val="IEEEAbstractHeadingChar"/>
          <w:b w:val="0"/>
        </w:rPr>
        <w:t>Keywords</w:t>
      </w:r>
      <w:r w:rsidRPr="00383E3F">
        <w:rPr>
          <w:b/>
        </w:rPr>
        <w:t>—</w:t>
      </w:r>
      <w:r w:rsidRPr="002162BB">
        <w:t xml:space="preserve"> </w:t>
      </w:r>
      <w:r w:rsidR="00383E3F" w:rsidRPr="00383E3F">
        <w:rPr>
          <w:b/>
          <w:sz w:val="20"/>
          <w:szCs w:val="20"/>
        </w:rPr>
        <w:t>Discriminant Analysis,  Perbanas Institute, Regression Logistic, Student Academic Performance</w:t>
      </w:r>
    </w:p>
    <w:p w:rsidR="00AD335D" w:rsidRDefault="00DC199E" w:rsidP="00081EBE">
      <w:pPr>
        <w:pStyle w:val="IEEEHeading1"/>
      </w:pPr>
      <w:r>
        <w:t>Pendahuluan</w:t>
      </w:r>
    </w:p>
    <w:p w:rsidR="004A681A" w:rsidRDefault="00383E3F" w:rsidP="00D55DBA">
      <w:pPr>
        <w:pStyle w:val="IEEEParagraph"/>
        <w:ind w:firstLine="289"/>
      </w:pPr>
      <w:r w:rsidRPr="0098171B">
        <w:t>Pen</w:t>
      </w:r>
      <w:r w:rsidR="004A681A">
        <w:t>gembangan Pen</w:t>
      </w:r>
      <w:r w:rsidRPr="0098171B">
        <w:t xml:space="preserve">didikan Tinggi di Indonesia dikembangkan </w:t>
      </w:r>
      <w:r w:rsidR="004A681A">
        <w:t xml:space="preserve">berdasarkan </w:t>
      </w:r>
      <w:r w:rsidRPr="0098171B">
        <w:t xml:space="preserve">UUD 1945 dan UU Sistem Pendidikan Nasional Tahun 2003, yaitu pendidikan yang menjadi media untuk mewujudkan suasana belajar dan proses. </w:t>
      </w:r>
      <w:r w:rsidR="00DC69AC">
        <w:t xml:space="preserve">Perguruan Tinggi </w:t>
      </w:r>
      <w:r w:rsidR="00DC69AC" w:rsidRPr="007E62E5">
        <w:t>memiliki peran penting dalam menggali, menumb</w:t>
      </w:r>
      <w:r w:rsidR="00DC69AC">
        <w:t>uhkan dan mengembangkan potensi mahasiswa guna mencapai prestasi akademik yang lebih baik</w:t>
      </w:r>
      <w:r w:rsidR="004A681A">
        <w:t>.[1]</w:t>
      </w:r>
      <w:r w:rsidR="00D55DBA">
        <w:t xml:space="preserve"> </w:t>
      </w:r>
      <w:r w:rsidRPr="0098171B">
        <w:t>Terutama bagi perguruan tinggi dan dosen yang harus mencari tahu cara meningkatkan kinerja mahasiswa yaitu dengan mencari faktor yang memiliki pengaruh pada prestasi belajar terlebih dahulu. memiliki peran penting dalam menggali, menumbuhkan dan mengembangkan potensi mahasiswa. Masalah evaluasi keberhasilan siswa sangat penting dari sudut pandang praktis karena prestasi siswa tidak hanya mempengaruhi proses penerimaan dan krite</w:t>
      </w:r>
      <w:r>
        <w:t xml:space="preserve">ria, tetapi juga individu </w:t>
      </w:r>
      <w:r w:rsidRPr="0098171B">
        <w:t xml:space="preserve">sikap </w:t>
      </w:r>
      <w:r>
        <w:t xml:space="preserve">mahasiswa </w:t>
      </w:r>
      <w:r w:rsidRPr="0098171B">
        <w:t xml:space="preserve">terhadap </w:t>
      </w:r>
      <w:r w:rsidRPr="0098171B">
        <w:lastRenderedPageBreak/>
        <w:t>belajar</w:t>
      </w:r>
      <w:r w:rsidR="00136E20">
        <w:t>.[2]</w:t>
      </w:r>
      <w:r w:rsidRPr="0098171B">
        <w:t xml:space="preserve"> </w:t>
      </w:r>
      <w:r w:rsidR="004A681A" w:rsidRPr="0098171B">
        <w:t>Faktor penentu</w:t>
      </w:r>
      <w:r w:rsidR="00D55DBA">
        <w:t xml:space="preserve"> </w:t>
      </w:r>
      <w:r w:rsidR="004A681A">
        <w:t>prestasi</w:t>
      </w:r>
      <w:r w:rsidR="004A681A" w:rsidRPr="0098171B">
        <w:t xml:space="preserve"> mahasiswa telah menarik pe</w:t>
      </w:r>
      <w:r w:rsidR="0062354A">
        <w:t xml:space="preserve">rhatian para peneliti akademik. </w:t>
      </w:r>
      <w:r w:rsidR="0062354A" w:rsidRPr="0062354A">
        <w:t>Tantangan merancang intervensi pendidikan apapun dalam pendidikan tinggi telah men</w:t>
      </w:r>
      <w:r w:rsidR="0062354A">
        <w:t xml:space="preserve">arik bagi banyak peneliti dan/atau pendidik, </w:t>
      </w:r>
      <w:r w:rsidR="0062354A" w:rsidRPr="0062354A">
        <w:t>selama bertahun-tahun.</w:t>
      </w:r>
      <w:r w:rsidR="004A681A">
        <w:t xml:space="preserve"> </w:t>
      </w:r>
      <w:r w:rsidR="0062354A">
        <w:t xml:space="preserve">[3] </w:t>
      </w:r>
    </w:p>
    <w:p w:rsidR="00DF5381" w:rsidRDefault="004A681A" w:rsidP="004A681A">
      <w:pPr>
        <w:pStyle w:val="IEEEParagraph"/>
        <w:ind w:firstLine="0"/>
      </w:pPr>
      <w:r>
        <w:t xml:space="preserve"> </w:t>
      </w:r>
      <w:r>
        <w:rPr>
          <w:lang w:val="en-US"/>
        </w:rPr>
        <w:t xml:space="preserve">   </w:t>
      </w:r>
      <w:r w:rsidRPr="004232E5">
        <w:t xml:space="preserve">Prestasi </w:t>
      </w:r>
      <w:r>
        <w:t>akademik</w:t>
      </w:r>
      <w:r w:rsidRPr="004232E5">
        <w:t xml:space="preserve"> mahasiswa </w:t>
      </w:r>
      <w:r>
        <w:t xml:space="preserve">atau bisa disebut sebagai </w:t>
      </w:r>
      <w:r w:rsidRPr="004232E5">
        <w:rPr>
          <w:i/>
        </w:rPr>
        <w:t xml:space="preserve">Student Academic Performance </w:t>
      </w:r>
      <w:r w:rsidRPr="004232E5">
        <w:t>di perguruan tinggi umumnya diukur dengan Indeks Prestasi Kumulatif (</w:t>
      </w:r>
      <w:r>
        <w:t xml:space="preserve"> </w:t>
      </w:r>
      <w:r w:rsidRPr="004232E5">
        <w:t>IPK</w:t>
      </w:r>
      <w:r>
        <w:t xml:space="preserve"> </w:t>
      </w:r>
      <w:r w:rsidRPr="004232E5">
        <w:t>).</w:t>
      </w:r>
      <w:r>
        <w:t xml:space="preserve">  Untu</w:t>
      </w:r>
      <w:r w:rsidR="00B81EFA">
        <w:t>k mendapatkan Indeks Prestasi Kumulatif (IPK) yang tinggi (skala umum  IPK 0 – 4</w:t>
      </w:r>
      <w:r>
        <w:t>) maka tentunya banyak hal yang mempengaruhinya. Lama belajar mahasiswa merupakan faktor internal yang bisa mempengaruhi prestasi akademik mahasiswa.[1][</w:t>
      </w:r>
      <w:r w:rsidR="0062354A">
        <w:t>4</w:t>
      </w:r>
      <w:r>
        <w:t>] Faktor Internal lain, yaitu motivasi belajar juga bisa mempengaruhi prestasi akademik mahasiswa.</w:t>
      </w:r>
      <w:r w:rsidR="00DF5381">
        <w:t>[1]</w:t>
      </w:r>
      <w:r>
        <w:t xml:space="preserve"> Selain faktor internal, maka faktor eksternal, yaitu faktor yang bersumber dari luar diri mahasiswa, misalnya seperti lingkungan keluarga</w:t>
      </w:r>
      <w:r w:rsidR="0062354A">
        <w:t>[5]</w:t>
      </w:r>
      <w:r w:rsidR="002867A3">
        <w:t xml:space="preserve"> </w:t>
      </w:r>
      <w:r>
        <w:t>dan kualitas pengajaran</w:t>
      </w:r>
      <w:r w:rsidR="002867A3">
        <w:t>.[6]</w:t>
      </w:r>
      <w:r>
        <w:t xml:space="preserve"> Disamping itu juga, pemakaian teknologi di era sekarang akan bisa berpengaruh terhadap prestasi akademik mahasiswa, misalnya seperti penggunaan </w:t>
      </w:r>
      <w:r w:rsidRPr="008D3ED1">
        <w:rPr>
          <w:i/>
        </w:rPr>
        <w:t>E-Learning System</w:t>
      </w:r>
      <w:r>
        <w:t xml:space="preserve"> yang telah banyak dilakukan pada beberapa perguruan tinggi</w:t>
      </w:r>
      <w:r w:rsidR="003B716A">
        <w:t xml:space="preserve"> [7][8]</w:t>
      </w:r>
      <w:r>
        <w:t xml:space="preserve"> serta Situs-situs Jejaring Sosial ( </w:t>
      </w:r>
      <w:r w:rsidRPr="008D3ED1">
        <w:rPr>
          <w:i/>
        </w:rPr>
        <w:t>Social  Networking  Sites / SNSs</w:t>
      </w:r>
      <w:r>
        <w:t xml:space="preserve"> </w:t>
      </w:r>
      <w:r w:rsidRPr="00914B93">
        <w:t>)</w:t>
      </w:r>
      <w:r>
        <w:t xml:space="preserve"> yang sudah pasti sering digunakan mahasiswa </w:t>
      </w:r>
      <w:r w:rsidR="003B716A">
        <w:t>[9]</w:t>
      </w:r>
      <w:r w:rsidRPr="00914B93">
        <w:t>.</w:t>
      </w:r>
      <w:r w:rsidR="00DC199E">
        <w:t xml:space="preserve"> </w:t>
      </w:r>
    </w:p>
    <w:p w:rsidR="00DF5381" w:rsidRPr="00DF5381" w:rsidRDefault="00DF5381" w:rsidP="00DF5381">
      <w:pPr>
        <w:ind w:firstLine="215"/>
        <w:jc w:val="both"/>
        <w:rPr>
          <w:sz w:val="20"/>
          <w:szCs w:val="20"/>
        </w:rPr>
      </w:pPr>
      <w:r w:rsidRPr="00DF5381">
        <w:rPr>
          <w:sz w:val="20"/>
          <w:szCs w:val="20"/>
        </w:rPr>
        <w:t>Beberapa penelitian yang terkait dengan prestasi akademik mahasiswa yang telah banyak dilakukan. Penggunaan metode Binary Logistik juga dilakukan untuk penelitian Prestasi Akademik Mahasiswa pada Institusi tersier di Nigeria dengan pendekatan fa</w:t>
      </w:r>
      <w:r w:rsidR="00563B5D">
        <w:rPr>
          <w:sz w:val="20"/>
          <w:szCs w:val="20"/>
        </w:rPr>
        <w:t>k</w:t>
      </w:r>
      <w:r w:rsidRPr="00DF5381">
        <w:rPr>
          <w:sz w:val="20"/>
          <w:szCs w:val="20"/>
        </w:rPr>
        <w:t>tor sosio demografi dan ekonomi</w:t>
      </w:r>
      <w:r w:rsidR="003B716A">
        <w:rPr>
          <w:sz w:val="20"/>
          <w:szCs w:val="20"/>
        </w:rPr>
        <w:t xml:space="preserve">[10]. Divjak dan  Oreški (2011) </w:t>
      </w:r>
      <w:r w:rsidRPr="00DF5381">
        <w:rPr>
          <w:sz w:val="20"/>
          <w:szCs w:val="20"/>
        </w:rPr>
        <w:t xml:space="preserve">juga membuat penelitian untuk prediksi kinerja akademik dengan menggunakan </w:t>
      </w:r>
      <w:r w:rsidRPr="00DF5381">
        <w:rPr>
          <w:i/>
          <w:sz w:val="20"/>
          <w:szCs w:val="20"/>
        </w:rPr>
        <w:t>discriminant analysis.</w:t>
      </w:r>
      <w:r w:rsidR="003B716A">
        <w:rPr>
          <w:sz w:val="20"/>
          <w:szCs w:val="20"/>
        </w:rPr>
        <w:t>[3]</w:t>
      </w:r>
      <w:r w:rsidRPr="00DF5381">
        <w:rPr>
          <w:i/>
          <w:sz w:val="20"/>
          <w:szCs w:val="20"/>
        </w:rPr>
        <w:t xml:space="preserve"> </w:t>
      </w:r>
      <w:r w:rsidRPr="00DF5381">
        <w:rPr>
          <w:sz w:val="20"/>
          <w:szCs w:val="20"/>
        </w:rPr>
        <w:t xml:space="preserve">Namun penelitian prestasi akademik mahasiswa dengan cara membandingkan hasil penggunaan kedua metode belum pernah dilakukan khususnya untuk meneliti faktor-faktor yang mempengaruhi prestasi akademik mahasiswa, khususnya  untuk suatu kasus perguruan tinggi di Indonesia. Penelitian dengan cara membandingkan hasil penggunaan kedua metode pernah dilakukan oleh Mudasir </w:t>
      </w:r>
      <w:r w:rsidR="00A968EF">
        <w:rPr>
          <w:sz w:val="20"/>
          <w:szCs w:val="20"/>
        </w:rPr>
        <w:t>dan kawan-kawan</w:t>
      </w:r>
      <w:r w:rsidRPr="00DF5381">
        <w:rPr>
          <w:sz w:val="20"/>
          <w:szCs w:val="20"/>
        </w:rPr>
        <w:t xml:space="preserve"> (2007) untuk </w:t>
      </w:r>
      <w:r w:rsidRPr="00DF5381">
        <w:rPr>
          <w:sz w:val="20"/>
          <w:szCs w:val="20"/>
        </w:rPr>
        <w:lastRenderedPageBreak/>
        <w:t>obyek penelitian pada Kinerja Perusahaan Kepatuhan Syariah dalam Sektor Industri di Malaysia</w:t>
      </w:r>
      <w:r w:rsidR="003B716A">
        <w:rPr>
          <w:sz w:val="20"/>
          <w:szCs w:val="20"/>
        </w:rPr>
        <w:t>[14]</w:t>
      </w:r>
      <w:r w:rsidRPr="00DF5381">
        <w:rPr>
          <w:sz w:val="20"/>
          <w:szCs w:val="20"/>
        </w:rPr>
        <w:t>,  dan penelitian oleh Panagiotakos, D.B (2006) untuk prediksi kategorik Hasil Kesehatan.</w:t>
      </w:r>
      <w:r w:rsidR="003B716A">
        <w:rPr>
          <w:sz w:val="20"/>
          <w:szCs w:val="20"/>
        </w:rPr>
        <w:t>[11]</w:t>
      </w:r>
      <w:r w:rsidRPr="00DF5381">
        <w:rPr>
          <w:sz w:val="20"/>
          <w:szCs w:val="20"/>
        </w:rPr>
        <w:t xml:space="preserve"> Hasilnya kedua penelitian tersebut menyatakan bahwa model regresi logistic lebih akurat dari discriminat analysis. Penelitian lain tentang Studi Analisis Diskriminan dan Regresi Logistik Model Aplikasi di Risiko Kredit Perusahaan Masuk Bursa China oleh Zhu Kong-lai dan Li Jing-jing (2010), dimana hasi penelitian ini menyatakan bahwa Model regresi logistik lebih unggul daripada diskriminan analisis.</w:t>
      </w:r>
      <w:r w:rsidR="003B716A">
        <w:rPr>
          <w:sz w:val="20"/>
          <w:szCs w:val="20"/>
        </w:rPr>
        <w:t>[12]</w:t>
      </w:r>
      <w:r w:rsidRPr="00DF5381">
        <w:rPr>
          <w:sz w:val="20"/>
          <w:szCs w:val="20"/>
        </w:rPr>
        <w:t xml:space="preserve"> </w:t>
      </w:r>
    </w:p>
    <w:p w:rsidR="00DF5381" w:rsidRPr="00DF5381" w:rsidRDefault="00DF5381" w:rsidP="00DF5381">
      <w:pPr>
        <w:ind w:firstLine="215"/>
        <w:jc w:val="both"/>
        <w:rPr>
          <w:sz w:val="20"/>
          <w:szCs w:val="20"/>
        </w:rPr>
      </w:pPr>
      <w:r w:rsidRPr="00DF5381">
        <w:rPr>
          <w:sz w:val="20"/>
          <w:szCs w:val="20"/>
        </w:rPr>
        <w:t xml:space="preserve">Pada studi awal dalam suatu penelitian yang pernah dilakukan terkait prestasi akademik mahasiswa yang bertujuan untuk menguji pengaruh faktor-faktor yang mempengaruhi prestasi akademik mahasiswa, khususnya pada Fakultas Teknologi Informasi, Perbanas Institute.  Dengan menggunakan diskriminan analisis dalam penelitian tersebut menunujukkan bahwa  ternyata faktor lama belajar   </w:t>
      </w:r>
      <w:r w:rsidR="00136E20">
        <w:rPr>
          <w:sz w:val="20"/>
          <w:szCs w:val="20"/>
        </w:rPr>
        <w:t xml:space="preserve"> (</w:t>
      </w:r>
      <w:r w:rsidRPr="00DF5381">
        <w:rPr>
          <w:sz w:val="20"/>
          <w:szCs w:val="20"/>
        </w:rPr>
        <w:t xml:space="preserve">jumlah jam belajar per-hari) dan  lingkungan keluarga sangat berpengaruh bagi prestasi akademik mahasiswa Fakultas Teknologi Informasi, Perbanas Institute.       </w:t>
      </w:r>
    </w:p>
    <w:p w:rsidR="00136E20" w:rsidRPr="00136E20" w:rsidRDefault="00136E20" w:rsidP="00136E20">
      <w:pPr>
        <w:ind w:firstLine="215"/>
        <w:jc w:val="both"/>
        <w:rPr>
          <w:sz w:val="20"/>
          <w:szCs w:val="20"/>
        </w:rPr>
      </w:pPr>
      <w:r w:rsidRPr="00136E20">
        <w:rPr>
          <w:sz w:val="20"/>
          <w:szCs w:val="20"/>
        </w:rPr>
        <w:t>Secara teoritis</w:t>
      </w:r>
      <w:r w:rsidR="006B78B0">
        <w:rPr>
          <w:sz w:val="20"/>
          <w:szCs w:val="20"/>
        </w:rPr>
        <w:t>, penelitian ini</w:t>
      </w:r>
      <w:r w:rsidRPr="00136E20">
        <w:rPr>
          <w:sz w:val="20"/>
          <w:szCs w:val="20"/>
        </w:rPr>
        <w:t xml:space="preserve"> memberikan kontribusi terhadap pengembangan ilmu statistik multivariate</w:t>
      </w:r>
      <w:r w:rsidR="006B78B0">
        <w:rPr>
          <w:sz w:val="20"/>
          <w:szCs w:val="20"/>
        </w:rPr>
        <w:t xml:space="preserve"> dengan alat bantu software SPSS v.19,</w:t>
      </w:r>
      <w:r w:rsidRPr="00136E20">
        <w:rPr>
          <w:sz w:val="20"/>
          <w:szCs w:val="20"/>
        </w:rPr>
        <w:t xml:space="preserve"> terutama dalam menerapkan dan membandingkan hasil metode </w:t>
      </w:r>
      <w:r w:rsidRPr="00136E20">
        <w:rPr>
          <w:i/>
          <w:sz w:val="20"/>
          <w:szCs w:val="20"/>
        </w:rPr>
        <w:t>Discriminant Analysis</w:t>
      </w:r>
      <w:r w:rsidRPr="00136E20">
        <w:rPr>
          <w:sz w:val="20"/>
          <w:szCs w:val="20"/>
        </w:rPr>
        <w:t xml:space="preserve"> dan metode Regresi Logistik. Manfaat praktis dari penelitian ini adalah memberikan masukan yang signifikan bagi institusi Perbanas untuk mengetahui faktor-faktor yang mempengaruhi prestasi akademik mahasiswa, secara khusus pada </w:t>
      </w:r>
      <w:r w:rsidR="006B78B0">
        <w:rPr>
          <w:sz w:val="20"/>
          <w:szCs w:val="20"/>
        </w:rPr>
        <w:t>F</w:t>
      </w:r>
      <w:r w:rsidRPr="00136E20">
        <w:rPr>
          <w:sz w:val="20"/>
          <w:szCs w:val="20"/>
        </w:rPr>
        <w:t>akultas Teknologi Informasi di Perbanas Institute-Jakarta.</w:t>
      </w:r>
    </w:p>
    <w:p w:rsidR="00DF5381" w:rsidRDefault="00DF5381" w:rsidP="00DF5381">
      <w:pPr>
        <w:ind w:firstLine="215"/>
        <w:jc w:val="both"/>
      </w:pPr>
    </w:p>
    <w:p w:rsidR="00081EBE" w:rsidRDefault="00DC69AC" w:rsidP="00081EBE">
      <w:pPr>
        <w:pStyle w:val="IEEEHeading1"/>
      </w:pPr>
      <w:r>
        <w:t>Kajian Pustka</w:t>
      </w:r>
    </w:p>
    <w:p w:rsidR="00FA6751" w:rsidRPr="00FA6751" w:rsidRDefault="00DC69AC" w:rsidP="00FA6751">
      <w:pPr>
        <w:pStyle w:val="IEEEParagraph"/>
      </w:pPr>
      <w:r>
        <w:t xml:space="preserve">Perguruan Tinggi </w:t>
      </w:r>
      <w:r w:rsidRPr="007E62E5">
        <w:t>memiliki peran penting dalam menggali, menumb</w:t>
      </w:r>
      <w:r>
        <w:t>uhkan dan mengembangkan potensi mahasiswa guna mencapai prestasi akademik yang lebih baik. Untuk mengetahui  beberapa factor yang bisa mempengaruhi prestasi akademik bisa dilakukan analisa multivariate, dalam penelitian ini digunakan diskriminan analisis dan regresi logisti</w:t>
      </w:r>
      <w:r w:rsidR="00764C3A">
        <w:t>k.</w:t>
      </w:r>
      <w:r>
        <w:t xml:space="preserve"> </w:t>
      </w:r>
    </w:p>
    <w:p w:rsidR="00736722" w:rsidRPr="00736722" w:rsidRDefault="00764C3A" w:rsidP="00736722">
      <w:pPr>
        <w:pStyle w:val="IEEEHeading2"/>
        <w:rPr>
          <w:szCs w:val="20"/>
        </w:rPr>
      </w:pPr>
      <w:r>
        <w:t>Student Academic Performance</w:t>
      </w:r>
    </w:p>
    <w:p w:rsidR="006B78B0" w:rsidRPr="00736722" w:rsidRDefault="00764C3A" w:rsidP="00736722">
      <w:pPr>
        <w:pStyle w:val="IEEEHeading2"/>
        <w:numPr>
          <w:ilvl w:val="0"/>
          <w:numId w:val="0"/>
        </w:numPr>
        <w:ind w:firstLine="284"/>
        <w:jc w:val="both"/>
        <w:rPr>
          <w:i w:val="0"/>
          <w:szCs w:val="20"/>
        </w:rPr>
      </w:pPr>
      <w:r w:rsidRPr="00736722">
        <w:rPr>
          <w:i w:val="0"/>
          <w:szCs w:val="20"/>
        </w:rPr>
        <w:t>Uyar dan Gungormus (2011) mengemukakan bahwa menentukan faktor-faktor yang mempengaruhi prestasi akademik mahasiswa adalah penting. Karena, terutama lembaga dan dosen harus mencari tahu cara untuk meningkatkan prestasi akademik siswa dan untuk memotivasi siswa untuk mencapai prestasi yang lebih baik.</w:t>
      </w:r>
      <w:r w:rsidR="003B716A">
        <w:rPr>
          <w:i w:val="0"/>
          <w:szCs w:val="20"/>
        </w:rPr>
        <w:t xml:space="preserve"> [1] </w:t>
      </w:r>
      <w:r w:rsidRPr="00736722">
        <w:rPr>
          <w:i w:val="0"/>
          <w:szCs w:val="20"/>
        </w:rPr>
        <w:t xml:space="preserve">Prestasi akademik mahasiswa merupakan salah satu faktor penting dalam kesuksesan mahasiswa di masa depannya. Menurut Oye N.D et al (2012) dalam penelitiannya menyatakan bahwa Prestasi akademik mahasiswa telah menjadi perhatian mendasar dalam hak pendidikan melalui catatan </w:t>
      </w:r>
      <w:r w:rsidR="003B716A">
        <w:rPr>
          <w:i w:val="0"/>
          <w:szCs w:val="20"/>
        </w:rPr>
        <w:t>akademik</w:t>
      </w:r>
      <w:r w:rsidRPr="00736722">
        <w:rPr>
          <w:i w:val="0"/>
          <w:szCs w:val="20"/>
        </w:rPr>
        <w:t>.</w:t>
      </w:r>
      <w:r w:rsidR="003B716A">
        <w:rPr>
          <w:i w:val="0"/>
          <w:szCs w:val="20"/>
        </w:rPr>
        <w:t>[7]</w:t>
      </w:r>
      <w:r w:rsidRPr="00736722">
        <w:rPr>
          <w:i w:val="0"/>
          <w:szCs w:val="20"/>
        </w:rPr>
        <w:t xml:space="preserve"> Prestasi belajar mahasiswa atau bisa disebut sebagai Student Academic Performance di perguruan tinggi umumnya diukur dengan </w:t>
      </w:r>
      <w:r w:rsidRPr="00736722">
        <w:rPr>
          <w:i w:val="0"/>
          <w:szCs w:val="20"/>
        </w:rPr>
        <w:lastRenderedPageBreak/>
        <w:t>Indeks Prestasi Kumulatif (IPK).  Untuk mendapatkan IPK yang tinggi ( skala umum  IPK 0 – 4 ) maka tentunya banyak hal yang mempengaruhinya. Prestasi belajar adalah hasil pencapaian seseorang dalam bidang pengetahuan, keterampilan, dan tingkah laku yang ditunjukkan dengan angka yang diberikan oleh pengajar.Terdapat banyak faktor yang mempengaruhi prestasi belajar mahasiswa. Faktor-faktor tersebut diklasifikasikan menjadi faktor internal yaitu faktor yang bersumber dari dalam diri mahasiswa dan</w:t>
      </w:r>
      <w:r w:rsidRPr="00736722">
        <w:rPr>
          <w:rFonts w:ascii="Arial" w:hAnsi="Arial" w:cs="Arial"/>
          <w:i w:val="0"/>
          <w:szCs w:val="20"/>
        </w:rPr>
        <w:t xml:space="preserve"> </w:t>
      </w:r>
      <w:r w:rsidRPr="00736722">
        <w:rPr>
          <w:i w:val="0"/>
          <w:szCs w:val="20"/>
        </w:rPr>
        <w:t>faktor eksternal yaitu faktor yang bersumber dari luar diri mahasiswa</w:t>
      </w:r>
      <w:r w:rsidR="003B716A">
        <w:rPr>
          <w:i w:val="0"/>
          <w:szCs w:val="20"/>
        </w:rPr>
        <w:t xml:space="preserve">[3]. </w:t>
      </w:r>
      <w:r w:rsidR="006B78B0" w:rsidRPr="00736722">
        <w:rPr>
          <w:i w:val="0"/>
          <w:szCs w:val="20"/>
        </w:rPr>
        <w:t>Beberapa  faktor yang diteliti dan bisa mempengaruhi prestasi akademik mahasiswa, antara lain :</w:t>
      </w:r>
    </w:p>
    <w:p w:rsidR="00F0696A" w:rsidRPr="009205F5" w:rsidRDefault="006B78B0" w:rsidP="009205F5">
      <w:pPr>
        <w:pStyle w:val="ListParagraph"/>
        <w:numPr>
          <w:ilvl w:val="0"/>
          <w:numId w:val="18"/>
        </w:numPr>
        <w:tabs>
          <w:tab w:val="left" w:pos="851"/>
        </w:tabs>
        <w:spacing w:after="200"/>
        <w:ind w:left="426" w:hanging="426"/>
        <w:jc w:val="both"/>
        <w:rPr>
          <w:sz w:val="20"/>
          <w:szCs w:val="20"/>
        </w:rPr>
      </w:pPr>
      <w:r w:rsidRPr="00736722">
        <w:rPr>
          <w:sz w:val="20"/>
          <w:szCs w:val="20"/>
        </w:rPr>
        <w:t>Lama belajar atau jumlah jam belajar mahasiswa selama berada di jenjang perguruan tinggi berpengaruh signifikan terhadap prestasi belajar mahasiswa. Lama belajar mahasiswa merupakan faktor internal yaitu faktor yang bersumber dari dalam diri mahasiswa, yang meliputi waktu proses perkuliahan di kampus,  mengerjaakan tugas kuliah dirumah, diskusi kelompok dengan mahasiswa lainnya,  akses internet guna mencari sumber pengetahuan dan membaca buku diperpustakaan.</w:t>
      </w:r>
      <w:r w:rsidR="003B716A">
        <w:rPr>
          <w:sz w:val="20"/>
          <w:szCs w:val="20"/>
        </w:rPr>
        <w:t>[1][4]</w:t>
      </w:r>
    </w:p>
    <w:p w:rsidR="00F0696A" w:rsidRPr="009205F5" w:rsidRDefault="00F0696A" w:rsidP="009205F5">
      <w:pPr>
        <w:pStyle w:val="ListParagraph"/>
        <w:numPr>
          <w:ilvl w:val="0"/>
          <w:numId w:val="18"/>
        </w:numPr>
        <w:tabs>
          <w:tab w:val="left" w:pos="851"/>
        </w:tabs>
        <w:spacing w:after="200"/>
        <w:ind w:left="426" w:hanging="426"/>
        <w:jc w:val="both"/>
        <w:rPr>
          <w:sz w:val="20"/>
          <w:szCs w:val="20"/>
        </w:rPr>
      </w:pPr>
      <w:r w:rsidRPr="00736722">
        <w:rPr>
          <w:sz w:val="20"/>
          <w:szCs w:val="20"/>
        </w:rPr>
        <w:t>Motivasi belajar</w:t>
      </w:r>
      <w:r w:rsidR="006B78B0" w:rsidRPr="00736722">
        <w:rPr>
          <w:sz w:val="20"/>
          <w:szCs w:val="20"/>
        </w:rPr>
        <w:t xml:space="preserve"> adalah keseluruhan daya penggerak dalam diri mahasiswa itu sendiri yang menimbulkan kegiatan belajar dan memberikan arah pada kegiatan belajar, sehingga tujuan yang dikehendaki oleh subjek belajar itu dapat tercapai. Motivasi belajar juga merupakan faktor internal yaitu faktor yang bersumber dari dalam diri mahasiswa. Mahasiswa  yang mempunyai motivasi tanpa dirangsang dari luar dalam proses belajar mengajar akan cenderung akan siap dan tekun mengerjakan tugas-tugas belajar karena merasa butuh dan ingin mencapai tujuan belajar yang sebenarnya</w:t>
      </w:r>
      <w:r w:rsidR="003B716A">
        <w:rPr>
          <w:sz w:val="20"/>
          <w:szCs w:val="20"/>
        </w:rPr>
        <w:t>[1].</w:t>
      </w:r>
    </w:p>
    <w:p w:rsidR="00F0696A" w:rsidRPr="009205F5" w:rsidRDefault="00F0696A" w:rsidP="009205F5">
      <w:pPr>
        <w:pStyle w:val="ListParagraph"/>
        <w:numPr>
          <w:ilvl w:val="0"/>
          <w:numId w:val="18"/>
        </w:numPr>
        <w:tabs>
          <w:tab w:val="left" w:pos="851"/>
        </w:tabs>
        <w:spacing w:after="200"/>
        <w:ind w:left="426" w:hanging="426"/>
        <w:jc w:val="both"/>
        <w:rPr>
          <w:sz w:val="20"/>
          <w:szCs w:val="20"/>
        </w:rPr>
      </w:pPr>
      <w:r w:rsidRPr="00736722">
        <w:rPr>
          <w:sz w:val="20"/>
          <w:szCs w:val="20"/>
        </w:rPr>
        <w:t xml:space="preserve">Lingkungan keluarga merupakan lingkungan pertama yang mempunyai pengaruh kuat kepada individu dibandingkan dengan lingkungan sekunder yang ikatannya agak longgar. Lingkungan keluarga termasuk faktor eksternal yaitu faktor yang bersumber dari luar diri mahasiswa. Faktor-faktor lingkungan dalam keluarga yang dapat berpengaruh terhadap prestasi belajar yakni, cara  orang tua mendidik, suasana rumah, keadaan ekonomi keluarga, perhatian orang tua, dan relasi antar anggota keluarga dan diduga memiliki pengaruh terhadap prestasi </w:t>
      </w:r>
      <w:r w:rsidR="003B716A">
        <w:rPr>
          <w:sz w:val="20"/>
          <w:szCs w:val="20"/>
        </w:rPr>
        <w:t>belajar mahasiswa. Uwaifo (2008</w:t>
      </w:r>
      <w:r w:rsidRPr="00736722">
        <w:rPr>
          <w:sz w:val="20"/>
          <w:szCs w:val="20"/>
        </w:rPr>
        <w:t>) menunjukkan bahwa terdapat pengaruh signifikan antara lingkungan keluarga dan prestasi akademik mahasiswa.</w:t>
      </w:r>
      <w:r w:rsidR="003B716A">
        <w:rPr>
          <w:sz w:val="20"/>
          <w:szCs w:val="20"/>
        </w:rPr>
        <w:t>[5]</w:t>
      </w:r>
      <w:r w:rsidRPr="00736722">
        <w:rPr>
          <w:sz w:val="20"/>
          <w:szCs w:val="20"/>
        </w:rPr>
        <w:t xml:space="preserve"> </w:t>
      </w:r>
    </w:p>
    <w:p w:rsidR="00F0696A" w:rsidRPr="009205F5" w:rsidRDefault="00F0696A" w:rsidP="009205F5">
      <w:pPr>
        <w:pStyle w:val="ListParagraph"/>
        <w:numPr>
          <w:ilvl w:val="0"/>
          <w:numId w:val="18"/>
        </w:numPr>
        <w:tabs>
          <w:tab w:val="left" w:pos="851"/>
        </w:tabs>
        <w:spacing w:after="200"/>
        <w:ind w:left="426" w:hanging="426"/>
        <w:jc w:val="both"/>
        <w:rPr>
          <w:sz w:val="20"/>
          <w:szCs w:val="20"/>
        </w:rPr>
      </w:pPr>
      <w:r w:rsidRPr="00736722">
        <w:rPr>
          <w:sz w:val="20"/>
          <w:szCs w:val="20"/>
        </w:rPr>
        <w:t>Kualitas pengajaran merupakan kualitas pengajar dan fasilitas dalam proses belajar mengajar. Kualitas pengajaran juga termasuk faktor eksternal yaitu faktor yang bersumber dari luar diri mahasiswa Sekolah sebagai salah satu faktor pendidikan yang sangat berpengaruh terhadap pembentukan pol</w:t>
      </w:r>
      <w:r w:rsidRPr="00F0696A">
        <w:rPr>
          <w:sz w:val="20"/>
          <w:szCs w:val="20"/>
        </w:rPr>
        <w:t xml:space="preserve">a fikir, sikap, kepribadian, tingkah laku siswa sebab akan turut memberikan warna dalam bentuk jati diri siswa dimasa mendatang. Disisi lain bahwa kualitas pengajaran </w:t>
      </w:r>
      <w:r w:rsidRPr="00F0696A">
        <w:rPr>
          <w:sz w:val="20"/>
          <w:szCs w:val="20"/>
        </w:rPr>
        <w:lastRenderedPageBreak/>
        <w:t>berpengaruh terhadap orientasi profesional. Semakin baik penguasaan dosen dalam menggunakan metode, pendekatan media, dan prinsip-prinsip pengajaran maka semakin tinggi orientasi profesionalisme dosen yang berpengaruh positif terha</w:t>
      </w:r>
      <w:r w:rsidR="003B716A">
        <w:rPr>
          <w:sz w:val="20"/>
          <w:szCs w:val="20"/>
        </w:rPr>
        <w:t>dap prestasi akademik mahasiswa.[6]</w:t>
      </w:r>
    </w:p>
    <w:p w:rsidR="009205F5" w:rsidRDefault="00F0696A" w:rsidP="009205F5">
      <w:pPr>
        <w:pStyle w:val="ListParagraph"/>
        <w:numPr>
          <w:ilvl w:val="0"/>
          <w:numId w:val="18"/>
        </w:numPr>
        <w:tabs>
          <w:tab w:val="left" w:pos="851"/>
        </w:tabs>
        <w:spacing w:after="200"/>
        <w:ind w:left="426" w:hanging="426"/>
        <w:jc w:val="both"/>
        <w:rPr>
          <w:sz w:val="20"/>
          <w:szCs w:val="20"/>
        </w:rPr>
      </w:pPr>
      <w:r w:rsidRPr="00C73B59">
        <w:rPr>
          <w:i/>
          <w:sz w:val="20"/>
          <w:szCs w:val="20"/>
        </w:rPr>
        <w:t>E-Learning</w:t>
      </w:r>
      <w:r w:rsidR="00C73B59">
        <w:rPr>
          <w:sz w:val="20"/>
          <w:szCs w:val="20"/>
        </w:rPr>
        <w:t xml:space="preserve"> System</w:t>
      </w:r>
      <w:r w:rsidRPr="00F0696A">
        <w:rPr>
          <w:sz w:val="20"/>
          <w:szCs w:val="20"/>
        </w:rPr>
        <w:t xml:space="preserve"> merujuk pada penggunaan teknologi informasi dan komunikasi (TIK) untuk meningkatkan dan / atau mendukung pembelajaran di pendidikan</w:t>
      </w:r>
      <w:r w:rsidR="00185111">
        <w:rPr>
          <w:sz w:val="20"/>
          <w:szCs w:val="20"/>
        </w:rPr>
        <w:t>.[7]</w:t>
      </w:r>
      <w:r w:rsidRPr="00F0696A">
        <w:rPr>
          <w:sz w:val="20"/>
          <w:szCs w:val="20"/>
        </w:rPr>
        <w:t xml:space="preserve"> Namun ini mencakup serangkaian luas system, dari siswa menggunakan e-mail dan mengakses materi kursus online saat mengikuti kursus di kampus untuk program disampaikan sepenuhnya online. E-learning adalah pendidikan melalui internet, jaringan, atau komputer standalone. E-learning pada dasarnya adalah jaringan yang diaktifkan untuk menyampaikan keterampilan dan pengetahuan. E-learning mengacu penggunaan aplikasi elektronik dan proses belajar. Aplikasi E-learning dan proses yang termasuk pembelajaran berbasis web, pembelajaran berbasis komputer, ruang kelas virtual dan kolaborasi digital. E-Learning terjadi ketika konten yang disampaikan melalui Internet, intranet / extranet, audio atau video tape, TV satelit, dan CDROM. Menurut Lumadi M.W ( 2013 ) menyatakan bahwa E-Learning sebagai strategi yang modern untuk mengajar dan belajar merupakan sebuah sistem multi-dimensi dan dinamis, berubah sesuai dengan konteks, situasi dan ketertarikan</w:t>
      </w:r>
      <w:r w:rsidR="00185111">
        <w:rPr>
          <w:sz w:val="20"/>
          <w:szCs w:val="20"/>
        </w:rPr>
        <w:t xml:space="preserve"> [8]</w:t>
      </w:r>
      <w:r w:rsidRPr="00F0696A">
        <w:rPr>
          <w:sz w:val="20"/>
          <w:szCs w:val="20"/>
        </w:rPr>
        <w:t>.</w:t>
      </w:r>
    </w:p>
    <w:p w:rsidR="00F0696A" w:rsidRPr="009205F5" w:rsidRDefault="009205F5" w:rsidP="009205F5">
      <w:pPr>
        <w:pStyle w:val="ListParagraph"/>
        <w:numPr>
          <w:ilvl w:val="0"/>
          <w:numId w:val="18"/>
        </w:numPr>
        <w:tabs>
          <w:tab w:val="left" w:pos="851"/>
        </w:tabs>
        <w:spacing w:after="200"/>
        <w:ind w:left="426" w:hanging="426"/>
        <w:jc w:val="both"/>
        <w:rPr>
          <w:sz w:val="20"/>
          <w:szCs w:val="20"/>
        </w:rPr>
      </w:pPr>
      <w:r w:rsidRPr="009205F5">
        <w:rPr>
          <w:i/>
          <w:sz w:val="20"/>
          <w:szCs w:val="20"/>
        </w:rPr>
        <w:t>Social  Networking  Sites  (SNSs</w:t>
      </w:r>
      <w:r w:rsidRPr="009205F5">
        <w:rPr>
          <w:sz w:val="20"/>
          <w:szCs w:val="20"/>
        </w:rPr>
        <w:t>) atau</w:t>
      </w:r>
      <w:r w:rsidRPr="009205F5">
        <w:rPr>
          <w:b/>
          <w:sz w:val="20"/>
          <w:szCs w:val="20"/>
        </w:rPr>
        <w:t xml:space="preserve"> </w:t>
      </w:r>
      <w:r w:rsidR="00F0696A" w:rsidRPr="009205F5">
        <w:rPr>
          <w:sz w:val="20"/>
          <w:szCs w:val="20"/>
        </w:rPr>
        <w:t>Situs-situs Jejaring Sosial telah menciptakan dimensi sosial baru di mana individu dapat meningkatkan kesadaran sosial mereka dengan tetap berhubungan dengan teman-teman lama, membuat teman-teman baru, pengeluaran data baru atau produk dan mengumpulkan informasi di aspek lain dari kehidupan sehari-hari</w:t>
      </w:r>
      <w:r w:rsidR="00185111">
        <w:rPr>
          <w:sz w:val="20"/>
          <w:szCs w:val="20"/>
        </w:rPr>
        <w:t>[9]</w:t>
      </w:r>
      <w:r w:rsidR="00F0696A" w:rsidRPr="009205F5">
        <w:rPr>
          <w:sz w:val="20"/>
          <w:szCs w:val="20"/>
        </w:rPr>
        <w:t xml:space="preserve">. Contoh SNSs meliputi: </w:t>
      </w:r>
      <w:r w:rsidR="00F0696A" w:rsidRPr="009205F5">
        <w:rPr>
          <w:i/>
          <w:sz w:val="20"/>
          <w:szCs w:val="20"/>
        </w:rPr>
        <w:t>Twitter,  Friendster,  MySpace</w:t>
      </w:r>
      <w:r w:rsidR="00F0696A" w:rsidRPr="009205F5">
        <w:rPr>
          <w:sz w:val="20"/>
          <w:szCs w:val="20"/>
        </w:rPr>
        <w:t xml:space="preserve">  (populer dengan komunitas music ), Facebook  (populer dengan komunitas perguruan tinggi),  dan banyak lagi.</w:t>
      </w:r>
    </w:p>
    <w:p w:rsidR="00736722" w:rsidRDefault="00736722" w:rsidP="00736722">
      <w:pPr>
        <w:pStyle w:val="IEEEHeading2"/>
        <w:rPr>
          <w:szCs w:val="20"/>
        </w:rPr>
      </w:pPr>
      <w:r>
        <w:t>Discriminant Analysis</w:t>
      </w:r>
    </w:p>
    <w:p w:rsidR="00736722" w:rsidRDefault="00736722" w:rsidP="00736722">
      <w:pPr>
        <w:pStyle w:val="IEEEHeading2"/>
        <w:numPr>
          <w:ilvl w:val="0"/>
          <w:numId w:val="0"/>
        </w:numPr>
        <w:ind w:firstLine="289"/>
        <w:jc w:val="both"/>
        <w:rPr>
          <w:i w:val="0"/>
        </w:rPr>
      </w:pPr>
      <w:r w:rsidRPr="00736722">
        <w:rPr>
          <w:i w:val="0"/>
        </w:rPr>
        <w:t>Analisis Diskriminan adalah teknik multivariate yang termasuk pada Dependence Method, dengan ciri adanya variable dependen dan independen</w:t>
      </w:r>
      <w:r w:rsidR="00185111">
        <w:rPr>
          <w:i w:val="0"/>
        </w:rPr>
        <w:t>[13]</w:t>
      </w:r>
      <w:r w:rsidRPr="00736722">
        <w:rPr>
          <w:i w:val="0"/>
        </w:rPr>
        <w:t>. Dengan demikian adavariabel yang hasilnya tergantung pada data variable independen.Ciri khusus analisis diskriminan  adalah data variable dependen harus data kategori, sedangkan data untuk variable independen adalah data rasio. Analisis diskriminan juga digunakan dalam situasi di mana ingin membangun sebuah model prediksi keanggotaan kelompok berdasarkan data yang diamati - karakteri</w:t>
      </w:r>
      <w:r w:rsidR="00185111">
        <w:rPr>
          <w:i w:val="0"/>
        </w:rPr>
        <w:t>stik, sikap, dan data demografi[14].</w:t>
      </w:r>
      <w:r w:rsidRPr="00736722">
        <w:rPr>
          <w:i w:val="0"/>
        </w:rPr>
        <w:t xml:space="preserve"> Ini adalah teknik a priori dalam kelompok didefinisikan terlebih dahulu (kebalikan dari analisis cluster di mana menggunakan metodologi untuk membentuk kelompok). Analisis menghasilkan persamaan linear yang dapat digunakan untuk menjelaskan variabel yang terbaik membedakan antara dua atau lebih kelompok, dan akibatnya, membangun model prediksi yang dapat digunakan untuk klasifikasi selanjutnya.</w:t>
      </w:r>
      <w:r>
        <w:rPr>
          <w:i w:val="0"/>
          <w:szCs w:val="20"/>
        </w:rPr>
        <w:t xml:space="preserve"> </w:t>
      </w:r>
      <w:r w:rsidRPr="00736722">
        <w:rPr>
          <w:i w:val="0"/>
        </w:rPr>
        <w:t>Analisis diskriminan mencakup diferensiasi variate, kombinasi linear dari dua (atau lebih) variabel independen yang akan digunakan untuk membedakan kategori kelompok. Hal ini dapat dicapai dengan mendefinisikan berat untuk setiap variabel untuk memaksimalkan relatif antar kelompok varians relatif dalam kelompok varians.</w:t>
      </w:r>
      <w:r w:rsidRPr="006C1A4D">
        <w:t xml:space="preserve"> </w:t>
      </w:r>
      <w:r w:rsidRPr="00736722">
        <w:rPr>
          <w:i w:val="0"/>
        </w:rPr>
        <w:t>Kombinasi linear untuk fungsi diskriminasi perlu dibedakan dalam bentuk:</w:t>
      </w:r>
    </w:p>
    <w:p w:rsidR="00736722" w:rsidRDefault="00B07F03" w:rsidP="00736722">
      <w:pPr>
        <w:pStyle w:val="IEEEParagraph"/>
        <w:rPr>
          <w:szCs w:val="20"/>
        </w:rPr>
      </w:pPr>
      <w:r>
        <w:rPr>
          <w:i/>
        </w:rPr>
        <w:t xml:space="preserve">      </w:t>
      </w:r>
      <w:r w:rsidR="00736722" w:rsidRPr="00736722">
        <w:rPr>
          <w:i/>
        </w:rPr>
        <w:t>Y = b</w:t>
      </w:r>
      <w:r>
        <w:rPr>
          <w:i/>
          <w:vertAlign w:val="subscript"/>
        </w:rPr>
        <w:t xml:space="preserve">0 </w:t>
      </w:r>
      <w:r w:rsidR="00736722" w:rsidRPr="00736722">
        <w:rPr>
          <w:i/>
        </w:rPr>
        <w:t>+ b</w:t>
      </w:r>
      <w:r w:rsidR="00736722" w:rsidRPr="00B07F03">
        <w:rPr>
          <w:i/>
          <w:vertAlign w:val="subscript"/>
        </w:rPr>
        <w:t>1</w:t>
      </w:r>
      <w:r w:rsidR="00736722" w:rsidRPr="00736722">
        <w:rPr>
          <w:i/>
        </w:rPr>
        <w:t>X</w:t>
      </w:r>
      <w:r w:rsidR="00736722" w:rsidRPr="00B07F03">
        <w:rPr>
          <w:i/>
          <w:vertAlign w:val="subscript"/>
        </w:rPr>
        <w:t>1</w:t>
      </w:r>
      <w:r w:rsidR="00736722" w:rsidRPr="00736722">
        <w:rPr>
          <w:i/>
        </w:rPr>
        <w:t xml:space="preserve"> + b</w:t>
      </w:r>
      <w:r w:rsidR="00736722" w:rsidRPr="00B07F03">
        <w:rPr>
          <w:i/>
          <w:vertAlign w:val="subscript"/>
        </w:rPr>
        <w:t>2</w:t>
      </w:r>
      <w:r w:rsidR="00736722" w:rsidRPr="00736722">
        <w:rPr>
          <w:i/>
        </w:rPr>
        <w:t>X</w:t>
      </w:r>
      <w:r w:rsidR="00736722" w:rsidRPr="00B07F03">
        <w:rPr>
          <w:i/>
          <w:vertAlign w:val="subscript"/>
        </w:rPr>
        <w:t>2</w:t>
      </w:r>
      <w:r w:rsidR="00736722" w:rsidRPr="00736722">
        <w:rPr>
          <w:i/>
        </w:rPr>
        <w:t xml:space="preserve"> + . . .+ b</w:t>
      </w:r>
      <w:r w:rsidR="00736722" w:rsidRPr="00B07F03">
        <w:rPr>
          <w:i/>
          <w:sz w:val="24"/>
          <w:vertAlign w:val="subscript"/>
        </w:rPr>
        <w:t>k</w:t>
      </w:r>
      <w:r>
        <w:rPr>
          <w:i/>
        </w:rPr>
        <w:t xml:space="preserve"> </w:t>
      </w:r>
      <w:r w:rsidR="00736722" w:rsidRPr="00736722">
        <w:rPr>
          <w:i/>
        </w:rPr>
        <w:t>X</w:t>
      </w:r>
      <w:r w:rsidR="00736722" w:rsidRPr="00B07F03">
        <w:rPr>
          <w:i/>
          <w:sz w:val="24"/>
          <w:vertAlign w:val="subscript"/>
        </w:rPr>
        <w:t>k</w:t>
      </w:r>
      <w:r>
        <w:rPr>
          <w:sz w:val="24"/>
        </w:rPr>
        <w:t xml:space="preserve">   </w:t>
      </w:r>
      <w:r>
        <w:rPr>
          <w:sz w:val="24"/>
        </w:rPr>
        <w:tab/>
      </w:r>
      <w:r>
        <w:rPr>
          <w:sz w:val="24"/>
        </w:rPr>
        <w:tab/>
        <w:t xml:space="preserve">     </w:t>
      </w:r>
      <w:r w:rsidRPr="00B07F03">
        <w:rPr>
          <w:szCs w:val="20"/>
        </w:rPr>
        <w:t>(1)</w:t>
      </w:r>
    </w:p>
    <w:p w:rsidR="009205F5" w:rsidRDefault="009205F5" w:rsidP="00B07F03">
      <w:pPr>
        <w:jc w:val="both"/>
        <w:rPr>
          <w:sz w:val="20"/>
          <w:szCs w:val="20"/>
        </w:rPr>
      </w:pPr>
    </w:p>
    <w:p w:rsidR="00B07F03" w:rsidRDefault="00B07F03" w:rsidP="00B07F03">
      <w:pPr>
        <w:jc w:val="both"/>
        <w:rPr>
          <w:sz w:val="20"/>
          <w:szCs w:val="20"/>
        </w:rPr>
      </w:pPr>
      <w:r w:rsidRPr="00B07F03">
        <w:rPr>
          <w:sz w:val="20"/>
          <w:szCs w:val="20"/>
        </w:rPr>
        <w:t>dimana :</w:t>
      </w:r>
    </w:p>
    <w:p w:rsidR="00B07F03" w:rsidRDefault="00B07F03" w:rsidP="00B07F03">
      <w:pPr>
        <w:jc w:val="both"/>
        <w:rPr>
          <w:i/>
          <w:sz w:val="20"/>
          <w:szCs w:val="20"/>
        </w:rPr>
      </w:pPr>
    </w:p>
    <w:p w:rsidR="00B07F03" w:rsidRPr="00B07F03" w:rsidRDefault="00B07F03" w:rsidP="00B07F03">
      <w:pPr>
        <w:jc w:val="both"/>
        <w:rPr>
          <w:sz w:val="20"/>
          <w:szCs w:val="20"/>
        </w:rPr>
      </w:pPr>
      <w:r w:rsidRPr="00B07F03">
        <w:rPr>
          <w:i/>
          <w:sz w:val="20"/>
          <w:szCs w:val="20"/>
        </w:rPr>
        <w:t>Y</w:t>
      </w:r>
      <w:r w:rsidRPr="00B07F03">
        <w:rPr>
          <w:sz w:val="20"/>
          <w:szCs w:val="20"/>
        </w:rPr>
        <w:t xml:space="preserve">  =  nilai (skor) diskriminan dan merupakan variabel terikat.</w:t>
      </w:r>
    </w:p>
    <w:p w:rsidR="00B07F03" w:rsidRPr="00B07F03" w:rsidRDefault="00B07F03" w:rsidP="00B07F03">
      <w:pPr>
        <w:rPr>
          <w:sz w:val="20"/>
          <w:szCs w:val="20"/>
        </w:rPr>
      </w:pPr>
      <w:r w:rsidRPr="00B07F03">
        <w:rPr>
          <w:i/>
          <w:sz w:val="20"/>
          <w:szCs w:val="20"/>
        </w:rPr>
        <w:t>X</w:t>
      </w:r>
      <w:r w:rsidRPr="00B07F03">
        <w:rPr>
          <w:i/>
          <w:sz w:val="20"/>
          <w:szCs w:val="20"/>
          <w:vertAlign w:val="subscript"/>
        </w:rPr>
        <w:t>k</w:t>
      </w:r>
      <w:r w:rsidRPr="00B07F03">
        <w:rPr>
          <w:sz w:val="20"/>
          <w:szCs w:val="20"/>
          <w:vertAlign w:val="subscript"/>
        </w:rPr>
        <w:t xml:space="preserve"> </w:t>
      </w:r>
      <w:r w:rsidRPr="00B07F03">
        <w:rPr>
          <w:sz w:val="20"/>
          <w:szCs w:val="20"/>
        </w:rPr>
        <w:t>=  variabel (atribut) ke-k dan merupakan variabel bebas.</w:t>
      </w:r>
    </w:p>
    <w:p w:rsidR="00B07F03" w:rsidRPr="00B07F03" w:rsidRDefault="00B07F03" w:rsidP="00B07F03">
      <w:pPr>
        <w:rPr>
          <w:sz w:val="20"/>
          <w:szCs w:val="20"/>
        </w:rPr>
      </w:pPr>
      <w:r w:rsidRPr="00B07F03">
        <w:rPr>
          <w:i/>
          <w:sz w:val="20"/>
          <w:szCs w:val="20"/>
        </w:rPr>
        <w:t>b</w:t>
      </w:r>
      <w:r w:rsidRPr="00B07F03">
        <w:rPr>
          <w:i/>
          <w:sz w:val="20"/>
          <w:szCs w:val="20"/>
          <w:vertAlign w:val="subscript"/>
        </w:rPr>
        <w:t>k</w:t>
      </w:r>
      <w:r>
        <w:rPr>
          <w:sz w:val="20"/>
          <w:szCs w:val="20"/>
        </w:rPr>
        <w:t xml:space="preserve"> </w:t>
      </w:r>
      <w:r w:rsidRPr="00B07F03">
        <w:rPr>
          <w:sz w:val="20"/>
          <w:szCs w:val="20"/>
        </w:rPr>
        <w:t>=  koefisien diskriminan/bobot dari variabel (atribut) ke-k</w:t>
      </w:r>
    </w:p>
    <w:p w:rsidR="00B07F03" w:rsidRDefault="00B07F03" w:rsidP="00B07F03">
      <w:pPr>
        <w:jc w:val="both"/>
        <w:rPr>
          <w:sz w:val="20"/>
          <w:szCs w:val="20"/>
        </w:rPr>
      </w:pPr>
    </w:p>
    <w:p w:rsidR="00C73B59" w:rsidRPr="00C73B59" w:rsidRDefault="00B07F03" w:rsidP="00C73B59">
      <w:pPr>
        <w:jc w:val="both"/>
        <w:rPr>
          <w:rFonts w:eastAsia="Times New Roman"/>
          <w:sz w:val="20"/>
          <w:szCs w:val="20"/>
        </w:rPr>
      </w:pPr>
      <w:r w:rsidRPr="00B07F03">
        <w:rPr>
          <w:sz w:val="20"/>
          <w:szCs w:val="20"/>
        </w:rPr>
        <w:t xml:space="preserve">Asumsi-asumsi yang ada dalam Discriminant Analysis, adalah bahwa data terdistribusi normal serta </w:t>
      </w:r>
      <w:r w:rsidRPr="00B07F03">
        <w:rPr>
          <w:i/>
          <w:sz w:val="20"/>
          <w:szCs w:val="20"/>
        </w:rPr>
        <w:t>Covariance matrix</w:t>
      </w:r>
      <w:r w:rsidRPr="00B07F03">
        <w:rPr>
          <w:sz w:val="20"/>
          <w:szCs w:val="20"/>
        </w:rPr>
        <w:t xml:space="preserve"> untuk dua kelompok yang homogen. </w:t>
      </w:r>
      <w:r w:rsidR="00C73B59" w:rsidRPr="00C73B59">
        <w:rPr>
          <w:rFonts w:eastAsia="Times New Roman"/>
          <w:sz w:val="20"/>
          <w:szCs w:val="20"/>
        </w:rPr>
        <w:t xml:space="preserve">Analisis Diskriminan juga bertujuan mengklasifikasi suatu obyek kedalam kelompok yang saling lepas ( </w:t>
      </w:r>
      <w:r w:rsidR="00C73B59" w:rsidRPr="00C73B59">
        <w:rPr>
          <w:rFonts w:eastAsia="Times New Roman"/>
          <w:i/>
          <w:sz w:val="20"/>
          <w:szCs w:val="20"/>
        </w:rPr>
        <w:t>mutually exclusive/disjoint</w:t>
      </w:r>
      <w:r w:rsidR="00C73B59" w:rsidRPr="00C73B59">
        <w:rPr>
          <w:rFonts w:eastAsia="Times New Roman"/>
          <w:sz w:val="20"/>
          <w:szCs w:val="20"/>
        </w:rPr>
        <w:t xml:space="preserve"> ) dan menyeluruh (</w:t>
      </w:r>
      <w:r w:rsidR="00C73B59" w:rsidRPr="00C73B59">
        <w:rPr>
          <w:rFonts w:eastAsia="Times New Roman"/>
          <w:i/>
          <w:sz w:val="20"/>
          <w:szCs w:val="20"/>
        </w:rPr>
        <w:t>exhaustive</w:t>
      </w:r>
      <w:r w:rsidR="00C73B59" w:rsidRPr="00C73B59">
        <w:rPr>
          <w:rFonts w:eastAsia="Times New Roman"/>
          <w:sz w:val="20"/>
          <w:szCs w:val="20"/>
        </w:rPr>
        <w:t>) berdasarkan sejumlah variable bebas dab mengelompokkan obyek baru kedalam kelompok-kelompok yang saling lepas tersebut.</w:t>
      </w:r>
    </w:p>
    <w:p w:rsidR="00B07F03" w:rsidRPr="009205F5" w:rsidRDefault="009205F5" w:rsidP="00F34130">
      <w:pPr>
        <w:ind w:firstLine="289"/>
        <w:jc w:val="both"/>
        <w:rPr>
          <w:rFonts w:eastAsia="Times New Roman"/>
          <w:sz w:val="20"/>
          <w:szCs w:val="20"/>
        </w:rPr>
      </w:pPr>
      <w:r w:rsidRPr="009205F5">
        <w:rPr>
          <w:sz w:val="20"/>
          <w:szCs w:val="20"/>
        </w:rPr>
        <w:t xml:space="preserve">Secara umum, prosedur analisis diskriminan adalah melakukan </w:t>
      </w:r>
      <w:r w:rsidRPr="009205F5">
        <w:rPr>
          <w:rFonts w:eastAsia="Times New Roman"/>
          <w:sz w:val="20"/>
          <w:szCs w:val="20"/>
        </w:rPr>
        <w:t>uji normal multivariate,uji kesamaan matriks kovarians,</w:t>
      </w:r>
      <w:r w:rsidRPr="009205F5">
        <w:rPr>
          <w:rFonts w:eastAsia="Times New Roman"/>
          <w:i/>
          <w:sz w:val="20"/>
          <w:szCs w:val="20"/>
        </w:rPr>
        <w:t xml:space="preserve"> </w:t>
      </w:r>
      <w:r w:rsidRPr="009205F5">
        <w:rPr>
          <w:rFonts w:eastAsia="Times New Roman"/>
          <w:sz w:val="20"/>
          <w:szCs w:val="20"/>
        </w:rPr>
        <w:t>uji kesamaan vektor rata-rata</w:t>
      </w:r>
      <w:r w:rsidRPr="009205F5">
        <w:rPr>
          <w:rFonts w:eastAsia="Times New Roman"/>
          <w:i/>
          <w:sz w:val="20"/>
          <w:szCs w:val="20"/>
        </w:rPr>
        <w:t xml:space="preserve">, </w:t>
      </w:r>
      <w:r w:rsidRPr="009205F5">
        <w:rPr>
          <w:rFonts w:eastAsia="Times New Roman"/>
          <w:sz w:val="20"/>
          <w:szCs w:val="20"/>
        </w:rPr>
        <w:t>pembentukan fungsi diskriminan dan</w:t>
      </w:r>
      <w:r w:rsidRPr="009205F5">
        <w:rPr>
          <w:rFonts w:eastAsia="Times New Roman"/>
          <w:i/>
          <w:sz w:val="20"/>
          <w:szCs w:val="20"/>
        </w:rPr>
        <w:t xml:space="preserve"> </w:t>
      </w:r>
      <w:r w:rsidRPr="009205F5">
        <w:rPr>
          <w:rFonts w:eastAsia="Times New Roman"/>
          <w:sz w:val="20"/>
          <w:szCs w:val="20"/>
        </w:rPr>
        <w:t>penilaian validitas diskriminan</w:t>
      </w:r>
      <w:r w:rsidR="00185111">
        <w:rPr>
          <w:rFonts w:eastAsia="Times New Roman"/>
          <w:sz w:val="20"/>
          <w:szCs w:val="20"/>
        </w:rPr>
        <w:t>.</w:t>
      </w:r>
    </w:p>
    <w:p w:rsidR="00B07F03" w:rsidRDefault="00510C1A" w:rsidP="00B07F03">
      <w:pPr>
        <w:pStyle w:val="IEEEHeading2"/>
        <w:rPr>
          <w:szCs w:val="20"/>
        </w:rPr>
      </w:pPr>
      <w:r>
        <w:t xml:space="preserve">Regression Logistic </w:t>
      </w:r>
      <w:r w:rsidR="00B07F03">
        <w:t>Analysis</w:t>
      </w:r>
    </w:p>
    <w:p w:rsidR="00B07F03" w:rsidRPr="00B07F03" w:rsidRDefault="00B07F03" w:rsidP="00B07F03">
      <w:pPr>
        <w:ind w:firstLine="215"/>
        <w:jc w:val="both"/>
        <w:rPr>
          <w:sz w:val="20"/>
          <w:szCs w:val="20"/>
        </w:rPr>
      </w:pPr>
    </w:p>
    <w:p w:rsidR="00B07F03" w:rsidRPr="002867A3" w:rsidRDefault="00510C1A" w:rsidP="002867A3">
      <w:pPr>
        <w:tabs>
          <w:tab w:val="left" w:pos="709"/>
        </w:tabs>
        <w:ind w:firstLine="215"/>
        <w:jc w:val="both"/>
        <w:rPr>
          <w:sz w:val="20"/>
          <w:szCs w:val="20"/>
        </w:rPr>
      </w:pPr>
      <w:r w:rsidRPr="00510C1A">
        <w:rPr>
          <w:sz w:val="20"/>
          <w:szCs w:val="20"/>
        </w:rPr>
        <w:t>Regresi logistik adalah bagian dari analisis regresi yang digunakan untuk menganalisis variabel dependen yang kategori dan variabel independen bersifat kategori, kontinu, atau gabungan dari keduanya. Analisis regresi logistik digunakan untuk memperoleh probabilitas terjadinya variabel dependen</w:t>
      </w:r>
      <w:r w:rsidR="00185111">
        <w:rPr>
          <w:sz w:val="20"/>
          <w:szCs w:val="20"/>
        </w:rPr>
        <w:t>[15]</w:t>
      </w:r>
      <w:r w:rsidRPr="00510C1A">
        <w:rPr>
          <w:sz w:val="20"/>
          <w:szCs w:val="20"/>
        </w:rPr>
        <w:t xml:space="preserve">. Pada dasarnya, regresi logistik sama dengan analisa diskriminan, perbedaab hanya pada data variable dependen. Jika pada analisis diskriminan data variable dependen adalah data ratio sedangkan pada regresi logistik data variable dependen adalah data nominal. Data nominal disini lebih khusus </w:t>
      </w:r>
      <w:r w:rsidRPr="00510C1A">
        <w:rPr>
          <w:i/>
          <w:sz w:val="20"/>
          <w:szCs w:val="20"/>
        </w:rPr>
        <w:t>data binary</w:t>
      </w:r>
      <w:r w:rsidR="00185111">
        <w:rPr>
          <w:sz w:val="20"/>
          <w:szCs w:val="20"/>
        </w:rPr>
        <w:t>[14]</w:t>
      </w:r>
      <w:r w:rsidRPr="00510C1A">
        <w:rPr>
          <w:sz w:val="20"/>
          <w:szCs w:val="20"/>
        </w:rPr>
        <w:t>.</w:t>
      </w:r>
      <w:r>
        <w:rPr>
          <w:sz w:val="20"/>
          <w:szCs w:val="20"/>
        </w:rPr>
        <w:t xml:space="preserve"> </w:t>
      </w:r>
      <w:r w:rsidRPr="00510C1A">
        <w:rPr>
          <w:sz w:val="20"/>
          <w:szCs w:val="20"/>
        </w:rPr>
        <w:t>Bentuk persamaan regresi logistik adalah sebagai berikut:</w:t>
      </w:r>
    </w:p>
    <w:p w:rsidR="00736722" w:rsidRDefault="00510C1A" w:rsidP="00510C1A">
      <w:pPr>
        <w:pStyle w:val="IEEEParagraph"/>
        <w:jc w:val="left"/>
      </w:pPr>
      <w:r>
        <w:rPr>
          <w:noProof/>
          <w:lang w:val="en-US" w:eastAsia="en-US"/>
        </w:rPr>
        <w:drawing>
          <wp:inline distT="0" distB="0" distL="0" distR="0">
            <wp:extent cx="2267712" cy="4389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20444" t="61617" r="45650" b="28612"/>
                    <a:stretch>
                      <a:fillRect/>
                    </a:stretch>
                  </pic:blipFill>
                  <pic:spPr bwMode="auto">
                    <a:xfrm>
                      <a:off x="0" y="0"/>
                      <a:ext cx="2274682" cy="440261"/>
                    </a:xfrm>
                    <a:prstGeom prst="rect">
                      <a:avLst/>
                    </a:prstGeom>
                    <a:noFill/>
                    <a:ln>
                      <a:noFill/>
                    </a:ln>
                  </pic:spPr>
                </pic:pic>
              </a:graphicData>
            </a:graphic>
          </wp:inline>
        </w:drawing>
      </w:r>
      <w:r w:rsidR="00320FCC">
        <w:t xml:space="preserve">       </w:t>
      </w:r>
      <w:r w:rsidR="00AD618C">
        <w:t xml:space="preserve">          </w:t>
      </w:r>
      <w:r>
        <w:t>(2)</w:t>
      </w:r>
    </w:p>
    <w:p w:rsidR="00C73B59" w:rsidRDefault="00C73B59" w:rsidP="00510C1A">
      <w:pPr>
        <w:tabs>
          <w:tab w:val="left" w:pos="709"/>
        </w:tabs>
        <w:jc w:val="both"/>
        <w:rPr>
          <w:sz w:val="20"/>
          <w:szCs w:val="20"/>
        </w:rPr>
      </w:pPr>
    </w:p>
    <w:p w:rsidR="00510C1A" w:rsidRPr="00510C1A" w:rsidRDefault="00510C1A" w:rsidP="00510C1A">
      <w:pPr>
        <w:tabs>
          <w:tab w:val="left" w:pos="709"/>
        </w:tabs>
        <w:jc w:val="both"/>
        <w:rPr>
          <w:sz w:val="20"/>
          <w:szCs w:val="20"/>
        </w:rPr>
      </w:pPr>
      <w:r w:rsidRPr="00510C1A">
        <w:rPr>
          <w:sz w:val="20"/>
          <w:szCs w:val="20"/>
        </w:rPr>
        <w:t xml:space="preserve">dengan </w:t>
      </w:r>
      <w:r w:rsidRPr="00510C1A">
        <w:rPr>
          <w:i/>
          <w:sz w:val="20"/>
          <w:szCs w:val="20"/>
        </w:rPr>
        <w:t xml:space="preserve">i = </w:t>
      </w:r>
      <w:r w:rsidRPr="00510C1A">
        <w:rPr>
          <w:sz w:val="20"/>
          <w:szCs w:val="20"/>
        </w:rPr>
        <w:t>0,1,2 …..n</w:t>
      </w:r>
    </w:p>
    <w:p w:rsidR="00E35D9C" w:rsidRDefault="00510C1A" w:rsidP="00C73B59">
      <w:pPr>
        <w:tabs>
          <w:tab w:val="left" w:pos="709"/>
        </w:tabs>
        <w:jc w:val="both"/>
        <w:rPr>
          <w:sz w:val="20"/>
          <w:szCs w:val="20"/>
        </w:rPr>
      </w:pPr>
      <w:r w:rsidRPr="00510C1A">
        <w:rPr>
          <w:sz w:val="20"/>
          <w:szCs w:val="20"/>
        </w:rPr>
        <w:t>Untuk mengetahui pengaruh dari variabel independen dapat dilakukan uji signifikansi secara keseluruhan dan secara individu sebagai berikut:</w:t>
      </w:r>
    </w:p>
    <w:p w:rsidR="00510C1A" w:rsidRPr="009205F5" w:rsidRDefault="00510C1A" w:rsidP="009205F5">
      <w:pPr>
        <w:pStyle w:val="ListParagraph"/>
        <w:numPr>
          <w:ilvl w:val="0"/>
          <w:numId w:val="20"/>
        </w:numPr>
        <w:tabs>
          <w:tab w:val="left" w:pos="284"/>
        </w:tabs>
        <w:ind w:hanging="720"/>
        <w:jc w:val="both"/>
        <w:rPr>
          <w:sz w:val="20"/>
          <w:szCs w:val="20"/>
        </w:rPr>
      </w:pPr>
      <w:r w:rsidRPr="009205F5">
        <w:rPr>
          <w:sz w:val="20"/>
          <w:szCs w:val="20"/>
        </w:rPr>
        <w:t>Uji Signifikansi Secara Keseluruhan</w:t>
      </w:r>
    </w:p>
    <w:p w:rsidR="00510C1A" w:rsidRPr="00510C1A" w:rsidRDefault="00510C1A" w:rsidP="009205F5">
      <w:pPr>
        <w:tabs>
          <w:tab w:val="left" w:pos="709"/>
        </w:tabs>
        <w:ind w:firstLine="284"/>
        <w:jc w:val="both"/>
        <w:rPr>
          <w:sz w:val="20"/>
          <w:szCs w:val="20"/>
        </w:rPr>
      </w:pPr>
      <w:r w:rsidRPr="00510C1A">
        <w:rPr>
          <w:sz w:val="20"/>
          <w:szCs w:val="20"/>
        </w:rPr>
        <w:t>Sebelum membentuk model regresi logistik terlebih dahulu dilakukan uji signifikansi parameter. Uji yang pertama kali dilakukan adalah pengujian peranan parameter didalam model secara keseluruhan yaitu dengan hipotesis sebagai berikut:</w:t>
      </w:r>
    </w:p>
    <w:p w:rsidR="00510C1A" w:rsidRPr="00510C1A" w:rsidRDefault="00510C1A" w:rsidP="00837240">
      <w:pPr>
        <w:tabs>
          <w:tab w:val="left" w:pos="709"/>
        </w:tabs>
        <w:jc w:val="both"/>
        <w:rPr>
          <w:sz w:val="20"/>
          <w:szCs w:val="20"/>
        </w:rPr>
      </w:pPr>
      <w:r w:rsidRPr="00510C1A">
        <w:rPr>
          <w:sz w:val="20"/>
          <w:szCs w:val="20"/>
        </w:rPr>
        <w:t>H</w:t>
      </w:r>
      <w:r w:rsidRPr="00510C1A">
        <w:rPr>
          <w:sz w:val="20"/>
          <w:szCs w:val="20"/>
          <w:vertAlign w:val="subscript"/>
        </w:rPr>
        <w:t>0</w:t>
      </w:r>
      <w:r w:rsidRPr="00510C1A">
        <w:rPr>
          <w:sz w:val="20"/>
          <w:szCs w:val="20"/>
        </w:rPr>
        <w:t>: β</w:t>
      </w:r>
      <w:r w:rsidRPr="00510C1A">
        <w:rPr>
          <w:sz w:val="20"/>
          <w:szCs w:val="20"/>
          <w:vertAlign w:val="subscript"/>
        </w:rPr>
        <w:t>1</w:t>
      </w:r>
      <w:r w:rsidRPr="00510C1A">
        <w:rPr>
          <w:sz w:val="20"/>
          <w:szCs w:val="20"/>
        </w:rPr>
        <w:t xml:space="preserve"> = β</w:t>
      </w:r>
      <w:r w:rsidRPr="00510C1A">
        <w:rPr>
          <w:sz w:val="20"/>
          <w:szCs w:val="20"/>
          <w:vertAlign w:val="subscript"/>
        </w:rPr>
        <w:t>2</w:t>
      </w:r>
      <w:r w:rsidRPr="00510C1A">
        <w:rPr>
          <w:sz w:val="20"/>
          <w:szCs w:val="20"/>
        </w:rPr>
        <w:t xml:space="preserve"> = · · · = βi= 0                ( Model tidak berarti )</w:t>
      </w:r>
    </w:p>
    <w:p w:rsidR="00510C1A" w:rsidRPr="00510C1A" w:rsidRDefault="00510C1A" w:rsidP="00837240">
      <w:pPr>
        <w:tabs>
          <w:tab w:val="left" w:pos="709"/>
        </w:tabs>
        <w:jc w:val="both"/>
        <w:rPr>
          <w:sz w:val="20"/>
          <w:szCs w:val="20"/>
        </w:rPr>
      </w:pPr>
      <w:r w:rsidRPr="00510C1A">
        <w:rPr>
          <w:sz w:val="20"/>
          <w:szCs w:val="20"/>
        </w:rPr>
        <w:t>H</w:t>
      </w:r>
      <w:r w:rsidRPr="00510C1A">
        <w:rPr>
          <w:sz w:val="20"/>
          <w:szCs w:val="20"/>
          <w:vertAlign w:val="subscript"/>
        </w:rPr>
        <w:t>1</w:t>
      </w:r>
      <w:r w:rsidRPr="00510C1A">
        <w:rPr>
          <w:sz w:val="20"/>
          <w:szCs w:val="20"/>
        </w:rPr>
        <w:t>: paling sedikit koefisien βi  ≠ 0 ( Model berarti )</w:t>
      </w:r>
    </w:p>
    <w:p w:rsidR="00510C1A" w:rsidRPr="00510C1A" w:rsidRDefault="00837240" w:rsidP="00837240">
      <w:pPr>
        <w:tabs>
          <w:tab w:val="left" w:pos="709"/>
        </w:tabs>
        <w:jc w:val="both"/>
        <w:rPr>
          <w:sz w:val="20"/>
          <w:szCs w:val="20"/>
        </w:rPr>
      </w:pPr>
      <w:r>
        <w:rPr>
          <w:sz w:val="20"/>
          <w:szCs w:val="20"/>
        </w:rPr>
        <w:t xml:space="preserve">     </w:t>
      </w:r>
      <w:r w:rsidR="00510C1A" w:rsidRPr="00510C1A">
        <w:rPr>
          <w:sz w:val="20"/>
          <w:szCs w:val="20"/>
        </w:rPr>
        <w:t xml:space="preserve"> i = 1, 2, . . . , p.</w:t>
      </w:r>
    </w:p>
    <w:p w:rsidR="00566A7F" w:rsidRDefault="00566A7F" w:rsidP="00837240">
      <w:pPr>
        <w:tabs>
          <w:tab w:val="left" w:pos="709"/>
        </w:tabs>
        <w:jc w:val="both"/>
        <w:rPr>
          <w:sz w:val="20"/>
          <w:szCs w:val="20"/>
        </w:rPr>
      </w:pPr>
    </w:p>
    <w:p w:rsidR="00510C1A" w:rsidRPr="00510C1A" w:rsidRDefault="00510C1A" w:rsidP="00837240">
      <w:pPr>
        <w:tabs>
          <w:tab w:val="left" w:pos="709"/>
        </w:tabs>
        <w:jc w:val="both"/>
        <w:rPr>
          <w:sz w:val="20"/>
          <w:szCs w:val="20"/>
        </w:rPr>
      </w:pPr>
      <w:r w:rsidRPr="00510C1A">
        <w:rPr>
          <w:sz w:val="20"/>
          <w:szCs w:val="20"/>
        </w:rPr>
        <w:t>Statistik uji yang digunakan adalah:</w:t>
      </w:r>
    </w:p>
    <w:p w:rsidR="00837240" w:rsidRPr="00837240" w:rsidRDefault="00510C1A" w:rsidP="00837240">
      <w:pPr>
        <w:tabs>
          <w:tab w:val="left" w:pos="709"/>
        </w:tabs>
        <w:ind w:firstLine="215"/>
        <w:jc w:val="both"/>
        <w:rPr>
          <w:sz w:val="20"/>
          <w:szCs w:val="20"/>
        </w:rPr>
      </w:pPr>
      <w:r w:rsidRPr="00837240">
        <w:rPr>
          <w:noProof/>
          <w:sz w:val="20"/>
          <w:szCs w:val="20"/>
        </w:rPr>
        <w:t xml:space="preserve">    </w:t>
      </w:r>
      <w:r w:rsidRPr="00837240">
        <w:rPr>
          <w:noProof/>
          <w:sz w:val="20"/>
          <w:szCs w:val="20"/>
          <w:lang w:val="en-US" w:eastAsia="en-US"/>
        </w:rPr>
        <w:drawing>
          <wp:inline distT="0" distB="0" distL="0" distR="0" wp14:anchorId="10BA8A87" wp14:editId="5F61299E">
            <wp:extent cx="2289657" cy="4535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24419" t="59259" r="24815" b="28275"/>
                    <a:stretch>
                      <a:fillRect/>
                    </a:stretch>
                  </pic:blipFill>
                  <pic:spPr bwMode="auto">
                    <a:xfrm>
                      <a:off x="0" y="0"/>
                      <a:ext cx="2290780" cy="453765"/>
                    </a:xfrm>
                    <a:prstGeom prst="rect">
                      <a:avLst/>
                    </a:prstGeom>
                    <a:noFill/>
                    <a:ln>
                      <a:noFill/>
                    </a:ln>
                  </pic:spPr>
                </pic:pic>
              </a:graphicData>
            </a:graphic>
          </wp:inline>
        </w:drawing>
      </w:r>
      <w:r w:rsidR="00AD618C">
        <w:rPr>
          <w:noProof/>
          <w:sz w:val="20"/>
          <w:szCs w:val="20"/>
        </w:rPr>
        <w:t xml:space="preserve">            </w:t>
      </w:r>
      <w:r w:rsidRPr="00837240">
        <w:rPr>
          <w:noProof/>
          <w:sz w:val="20"/>
          <w:szCs w:val="20"/>
        </w:rPr>
        <w:t>(</w:t>
      </w:r>
      <w:r w:rsidRPr="00837240">
        <w:rPr>
          <w:sz w:val="20"/>
          <w:szCs w:val="20"/>
        </w:rPr>
        <w:t>3)</w:t>
      </w:r>
    </w:p>
    <w:p w:rsidR="00837240" w:rsidRPr="00837240" w:rsidRDefault="00837240" w:rsidP="00837240">
      <w:pPr>
        <w:tabs>
          <w:tab w:val="left" w:pos="709"/>
        </w:tabs>
        <w:jc w:val="both"/>
        <w:rPr>
          <w:sz w:val="20"/>
          <w:szCs w:val="20"/>
        </w:rPr>
      </w:pPr>
      <w:r w:rsidRPr="00837240">
        <w:rPr>
          <w:sz w:val="20"/>
          <w:szCs w:val="20"/>
        </w:rPr>
        <w:t>dengan :</w:t>
      </w:r>
    </w:p>
    <w:p w:rsidR="00837240" w:rsidRPr="00837240" w:rsidRDefault="00837240" w:rsidP="00320FCC">
      <w:pPr>
        <w:tabs>
          <w:tab w:val="left" w:pos="709"/>
          <w:tab w:val="left" w:pos="851"/>
        </w:tabs>
        <w:ind w:left="851" w:hanging="851"/>
        <w:jc w:val="both"/>
        <w:rPr>
          <w:sz w:val="20"/>
          <w:szCs w:val="20"/>
        </w:rPr>
      </w:pPr>
      <w:r w:rsidRPr="00837240">
        <w:rPr>
          <w:i/>
          <w:sz w:val="20"/>
          <w:szCs w:val="20"/>
        </w:rPr>
        <w:t>l</w:t>
      </w:r>
      <w:r w:rsidRPr="00837240">
        <w:rPr>
          <w:sz w:val="20"/>
          <w:szCs w:val="20"/>
          <w:vertAlign w:val="subscript"/>
        </w:rPr>
        <w:t>1</w:t>
      </w:r>
      <w:r w:rsidR="00320FCC">
        <w:rPr>
          <w:sz w:val="20"/>
          <w:szCs w:val="20"/>
        </w:rPr>
        <w:tab/>
        <w:t xml:space="preserve">: </w:t>
      </w:r>
      <w:r w:rsidRPr="00837240">
        <w:rPr>
          <w:sz w:val="20"/>
          <w:szCs w:val="20"/>
        </w:rPr>
        <w:t>Nilai maksimum fungsi k</w:t>
      </w:r>
      <w:r>
        <w:rPr>
          <w:sz w:val="20"/>
          <w:szCs w:val="20"/>
        </w:rPr>
        <w:t>emungkinan untuk model di bawah</w:t>
      </w:r>
      <w:r w:rsidRPr="00837240">
        <w:rPr>
          <w:sz w:val="20"/>
          <w:szCs w:val="20"/>
        </w:rPr>
        <w:t xml:space="preserve"> hipotesis nol</w:t>
      </w:r>
    </w:p>
    <w:p w:rsidR="00837240" w:rsidRPr="00837240" w:rsidRDefault="00837240" w:rsidP="00320FCC">
      <w:pPr>
        <w:tabs>
          <w:tab w:val="left" w:pos="709"/>
        </w:tabs>
        <w:ind w:left="851" w:hanging="851"/>
        <w:jc w:val="both"/>
        <w:rPr>
          <w:sz w:val="20"/>
          <w:szCs w:val="20"/>
        </w:rPr>
      </w:pPr>
      <w:r w:rsidRPr="00837240">
        <w:rPr>
          <w:i/>
          <w:sz w:val="20"/>
          <w:szCs w:val="20"/>
        </w:rPr>
        <w:t>l</w:t>
      </w:r>
      <w:r w:rsidRPr="00837240">
        <w:rPr>
          <w:sz w:val="20"/>
          <w:szCs w:val="20"/>
          <w:vertAlign w:val="subscript"/>
        </w:rPr>
        <w:t>0</w:t>
      </w:r>
      <w:r w:rsidR="00320FCC">
        <w:rPr>
          <w:sz w:val="20"/>
          <w:szCs w:val="20"/>
          <w:vertAlign w:val="subscript"/>
        </w:rPr>
        <w:t xml:space="preserve"> </w:t>
      </w:r>
      <w:r w:rsidR="00320FCC">
        <w:rPr>
          <w:sz w:val="20"/>
          <w:szCs w:val="20"/>
        </w:rPr>
        <w:tab/>
        <w:t>:</w:t>
      </w:r>
      <w:r w:rsidR="00E35D9C">
        <w:rPr>
          <w:sz w:val="20"/>
          <w:szCs w:val="20"/>
        </w:rPr>
        <w:t xml:space="preserve"> </w:t>
      </w:r>
      <w:r w:rsidRPr="00837240">
        <w:rPr>
          <w:sz w:val="20"/>
          <w:szCs w:val="20"/>
        </w:rPr>
        <w:t xml:space="preserve">Nilai maksimum fungsi kemungkinan untuk </w:t>
      </w:r>
      <w:r w:rsidR="00320FCC">
        <w:rPr>
          <w:sz w:val="20"/>
          <w:szCs w:val="20"/>
        </w:rPr>
        <w:t xml:space="preserve">  </w:t>
      </w:r>
      <w:r w:rsidRPr="00837240">
        <w:rPr>
          <w:sz w:val="20"/>
          <w:szCs w:val="20"/>
        </w:rPr>
        <w:t>model di bawah</w:t>
      </w:r>
      <w:r>
        <w:rPr>
          <w:sz w:val="20"/>
          <w:szCs w:val="20"/>
        </w:rPr>
        <w:t xml:space="preserve"> </w:t>
      </w:r>
      <w:r w:rsidRPr="00837240">
        <w:rPr>
          <w:sz w:val="20"/>
          <w:szCs w:val="20"/>
        </w:rPr>
        <w:t>hipotesis alternati</w:t>
      </w:r>
      <w:r w:rsidR="00E35D9C">
        <w:rPr>
          <w:sz w:val="20"/>
          <w:szCs w:val="20"/>
        </w:rPr>
        <w:t>f</w:t>
      </w:r>
      <w:r w:rsidRPr="00837240">
        <w:rPr>
          <w:sz w:val="20"/>
          <w:szCs w:val="20"/>
        </w:rPr>
        <w:t>.</w:t>
      </w:r>
    </w:p>
    <w:p w:rsidR="00837240" w:rsidRPr="00837240" w:rsidRDefault="00837240" w:rsidP="00320FCC">
      <w:pPr>
        <w:tabs>
          <w:tab w:val="left" w:pos="709"/>
        </w:tabs>
        <w:ind w:left="851" w:hanging="851"/>
        <w:jc w:val="both"/>
        <w:rPr>
          <w:sz w:val="20"/>
          <w:szCs w:val="20"/>
        </w:rPr>
      </w:pPr>
      <w:r w:rsidRPr="00837240">
        <w:rPr>
          <w:i/>
          <w:sz w:val="20"/>
          <w:szCs w:val="20"/>
        </w:rPr>
        <w:t>L</w:t>
      </w:r>
      <w:r w:rsidRPr="00837240">
        <w:rPr>
          <w:i/>
          <w:sz w:val="20"/>
          <w:szCs w:val="20"/>
          <w:vertAlign w:val="subscript"/>
        </w:rPr>
        <w:t>0</w:t>
      </w:r>
      <w:r w:rsidR="00320FCC">
        <w:rPr>
          <w:i/>
          <w:sz w:val="20"/>
          <w:szCs w:val="20"/>
          <w:vertAlign w:val="subscript"/>
        </w:rPr>
        <w:t xml:space="preserve"> </w:t>
      </w:r>
      <w:r w:rsidR="00320FCC">
        <w:rPr>
          <w:sz w:val="20"/>
          <w:szCs w:val="20"/>
        </w:rPr>
        <w:tab/>
        <w:t xml:space="preserve">: </w:t>
      </w:r>
      <w:r w:rsidRPr="00837240">
        <w:rPr>
          <w:sz w:val="20"/>
          <w:szCs w:val="20"/>
        </w:rPr>
        <w:t>Nilai maksimum fungsi lo</w:t>
      </w:r>
      <w:r>
        <w:rPr>
          <w:sz w:val="20"/>
          <w:szCs w:val="20"/>
        </w:rPr>
        <w:t>g kemungkinan untuk     model dibawah</w:t>
      </w:r>
      <w:r w:rsidRPr="00837240">
        <w:rPr>
          <w:sz w:val="20"/>
          <w:szCs w:val="20"/>
        </w:rPr>
        <w:t xml:space="preserve"> hipotesis nol</w:t>
      </w:r>
    </w:p>
    <w:p w:rsidR="00837240" w:rsidRDefault="00837240" w:rsidP="00F34130">
      <w:pPr>
        <w:tabs>
          <w:tab w:val="left" w:pos="709"/>
        </w:tabs>
        <w:ind w:left="851" w:hanging="851"/>
        <w:jc w:val="both"/>
        <w:rPr>
          <w:sz w:val="20"/>
          <w:szCs w:val="20"/>
        </w:rPr>
      </w:pPr>
      <w:r w:rsidRPr="00320FCC">
        <w:rPr>
          <w:sz w:val="20"/>
          <w:szCs w:val="20"/>
        </w:rPr>
        <w:t>L1</w:t>
      </w:r>
      <w:r w:rsidR="00320FCC">
        <w:rPr>
          <w:sz w:val="20"/>
          <w:szCs w:val="20"/>
        </w:rPr>
        <w:tab/>
        <w:t xml:space="preserve">: </w:t>
      </w:r>
      <w:r w:rsidRPr="00320FCC">
        <w:rPr>
          <w:sz w:val="20"/>
          <w:szCs w:val="20"/>
        </w:rPr>
        <w:t>Nilai</w:t>
      </w:r>
      <w:r w:rsidRPr="00837240">
        <w:rPr>
          <w:sz w:val="20"/>
          <w:szCs w:val="20"/>
        </w:rPr>
        <w:t xml:space="preserve"> maksimum fungsi log </w:t>
      </w:r>
      <w:r>
        <w:rPr>
          <w:sz w:val="20"/>
          <w:szCs w:val="20"/>
        </w:rPr>
        <w:t xml:space="preserve">kemungkinan untuk model dibawah </w:t>
      </w:r>
      <w:r w:rsidRPr="00837240">
        <w:rPr>
          <w:sz w:val="20"/>
          <w:szCs w:val="20"/>
        </w:rPr>
        <w:t xml:space="preserve"> hipotesis alternatif</w:t>
      </w:r>
    </w:p>
    <w:p w:rsidR="00837240" w:rsidRDefault="00837240" w:rsidP="00837240">
      <w:pPr>
        <w:tabs>
          <w:tab w:val="left" w:pos="709"/>
        </w:tabs>
        <w:jc w:val="both"/>
        <w:rPr>
          <w:sz w:val="20"/>
          <w:szCs w:val="20"/>
        </w:rPr>
      </w:pPr>
      <w:r w:rsidRPr="00837240">
        <w:rPr>
          <w:sz w:val="20"/>
          <w:szCs w:val="20"/>
        </w:rPr>
        <w:t>Nilai −2(</w:t>
      </w:r>
      <w:r w:rsidRPr="00837240">
        <w:rPr>
          <w:i/>
          <w:sz w:val="20"/>
          <w:szCs w:val="20"/>
        </w:rPr>
        <w:t>L</w:t>
      </w:r>
      <w:r w:rsidRPr="00837240">
        <w:rPr>
          <w:i/>
          <w:sz w:val="20"/>
          <w:szCs w:val="20"/>
          <w:vertAlign w:val="subscript"/>
        </w:rPr>
        <w:t>0</w:t>
      </w:r>
      <w:r w:rsidRPr="00837240">
        <w:rPr>
          <w:i/>
          <w:sz w:val="20"/>
          <w:szCs w:val="20"/>
        </w:rPr>
        <w:t xml:space="preserve"> − L</w:t>
      </w:r>
      <w:r w:rsidRPr="00837240">
        <w:rPr>
          <w:i/>
          <w:sz w:val="20"/>
          <w:szCs w:val="20"/>
          <w:vertAlign w:val="subscript"/>
        </w:rPr>
        <w:t>1</w:t>
      </w:r>
      <w:r w:rsidRPr="00837240">
        <w:rPr>
          <w:sz w:val="20"/>
          <w:szCs w:val="20"/>
        </w:rPr>
        <w:t xml:space="preserve">) tersebut mengikuti distribusi Chi-square dengan </w:t>
      </w:r>
      <w:r w:rsidRPr="00837240">
        <w:rPr>
          <w:i/>
          <w:sz w:val="20"/>
          <w:szCs w:val="20"/>
        </w:rPr>
        <w:t>df = p</w:t>
      </w:r>
      <w:r>
        <w:rPr>
          <w:sz w:val="20"/>
          <w:szCs w:val="20"/>
        </w:rPr>
        <w:t>.</w:t>
      </w:r>
      <w:r w:rsidRPr="00837240">
        <w:rPr>
          <w:sz w:val="20"/>
          <w:szCs w:val="20"/>
        </w:rPr>
        <w:t xml:space="preserve">Jika menggunakan taraf nyata sebesar α, maka kriteria ujinya adalah tolak </w:t>
      </w:r>
      <w:r w:rsidRPr="00837240">
        <w:rPr>
          <w:i/>
          <w:sz w:val="20"/>
          <w:szCs w:val="20"/>
        </w:rPr>
        <w:t>H</w:t>
      </w:r>
      <w:r w:rsidRPr="00837240">
        <w:rPr>
          <w:i/>
          <w:sz w:val="20"/>
          <w:szCs w:val="20"/>
          <w:vertAlign w:val="subscript"/>
        </w:rPr>
        <w:t>0</w:t>
      </w:r>
      <w:r w:rsidRPr="00837240">
        <w:rPr>
          <w:sz w:val="20"/>
          <w:szCs w:val="20"/>
          <w:vertAlign w:val="subscript"/>
        </w:rPr>
        <w:t xml:space="preserve"> </w:t>
      </w:r>
      <w:r w:rsidRPr="00837240">
        <w:rPr>
          <w:sz w:val="20"/>
          <w:szCs w:val="20"/>
        </w:rPr>
        <w:t>jika −2(</w:t>
      </w:r>
      <w:r w:rsidRPr="00837240">
        <w:rPr>
          <w:i/>
          <w:sz w:val="20"/>
          <w:szCs w:val="20"/>
        </w:rPr>
        <w:t>L</w:t>
      </w:r>
      <w:r w:rsidRPr="00837240">
        <w:rPr>
          <w:i/>
          <w:sz w:val="20"/>
          <w:szCs w:val="20"/>
          <w:vertAlign w:val="subscript"/>
        </w:rPr>
        <w:t>0</w:t>
      </w:r>
      <w:r w:rsidRPr="00837240">
        <w:rPr>
          <w:i/>
          <w:sz w:val="20"/>
          <w:szCs w:val="20"/>
        </w:rPr>
        <w:t xml:space="preserve"> − L</w:t>
      </w:r>
      <w:r w:rsidRPr="00837240">
        <w:rPr>
          <w:i/>
          <w:sz w:val="20"/>
          <w:szCs w:val="20"/>
          <w:vertAlign w:val="subscript"/>
        </w:rPr>
        <w:t>1</w:t>
      </w:r>
      <w:r w:rsidRPr="00837240">
        <w:rPr>
          <w:sz w:val="20"/>
          <w:szCs w:val="20"/>
        </w:rPr>
        <w:t>)  ≥  χ2</w:t>
      </w:r>
      <w:r w:rsidRPr="00837240">
        <w:rPr>
          <w:sz w:val="20"/>
          <w:szCs w:val="20"/>
          <w:vertAlign w:val="subscript"/>
        </w:rPr>
        <w:t>(p)</w:t>
      </w:r>
      <w:r w:rsidRPr="00837240">
        <w:rPr>
          <w:sz w:val="20"/>
          <w:szCs w:val="20"/>
        </w:rPr>
        <w:t xml:space="preserve"> atau p-value ≤ α, dan terima dalam hal lainnya.</w:t>
      </w:r>
    </w:p>
    <w:p w:rsidR="009205F5" w:rsidRDefault="009205F5" w:rsidP="00837240">
      <w:pPr>
        <w:tabs>
          <w:tab w:val="left" w:pos="709"/>
        </w:tabs>
        <w:jc w:val="both"/>
        <w:rPr>
          <w:sz w:val="20"/>
          <w:szCs w:val="20"/>
        </w:rPr>
      </w:pPr>
    </w:p>
    <w:p w:rsidR="00E35D9C" w:rsidRPr="00F34130" w:rsidRDefault="00F34130" w:rsidP="00F34130">
      <w:pPr>
        <w:pStyle w:val="ListParagraph"/>
        <w:numPr>
          <w:ilvl w:val="0"/>
          <w:numId w:val="20"/>
        </w:numPr>
        <w:tabs>
          <w:tab w:val="left" w:pos="567"/>
        </w:tabs>
        <w:ind w:left="284" w:hanging="284"/>
        <w:jc w:val="both"/>
        <w:rPr>
          <w:sz w:val="20"/>
          <w:szCs w:val="20"/>
        </w:rPr>
      </w:pPr>
      <w:r>
        <w:rPr>
          <w:sz w:val="20"/>
          <w:szCs w:val="20"/>
        </w:rPr>
        <w:t xml:space="preserve"> </w:t>
      </w:r>
      <w:r w:rsidR="00E35D9C" w:rsidRPr="00F34130">
        <w:rPr>
          <w:sz w:val="20"/>
          <w:szCs w:val="20"/>
        </w:rPr>
        <w:t>Uji Signifikansi Secara Individual</w:t>
      </w:r>
    </w:p>
    <w:p w:rsidR="00E35D9C" w:rsidRPr="00E35D9C" w:rsidRDefault="00E35D9C" w:rsidP="00E35D9C">
      <w:pPr>
        <w:pStyle w:val="ListParagraph"/>
        <w:tabs>
          <w:tab w:val="left" w:pos="567"/>
        </w:tabs>
        <w:ind w:left="0" w:firstLine="215"/>
        <w:jc w:val="both"/>
        <w:rPr>
          <w:sz w:val="20"/>
          <w:szCs w:val="20"/>
        </w:rPr>
      </w:pPr>
      <w:r>
        <w:rPr>
          <w:sz w:val="20"/>
          <w:szCs w:val="20"/>
        </w:rPr>
        <w:t xml:space="preserve">  </w:t>
      </w:r>
      <w:r w:rsidRPr="00E35D9C">
        <w:rPr>
          <w:sz w:val="20"/>
          <w:szCs w:val="20"/>
        </w:rPr>
        <w:t>Uji signifikansi parameter secara individual dilakukan dengan menggunakan Wald Test dengan rumusan hipotesis sebagai berikut:</w:t>
      </w:r>
    </w:p>
    <w:p w:rsidR="00F34130" w:rsidRDefault="00F34130" w:rsidP="00E35D9C">
      <w:pPr>
        <w:pStyle w:val="ListParagraph"/>
        <w:tabs>
          <w:tab w:val="left" w:pos="567"/>
        </w:tabs>
        <w:ind w:left="0"/>
        <w:jc w:val="both"/>
        <w:rPr>
          <w:sz w:val="20"/>
          <w:szCs w:val="20"/>
        </w:rPr>
      </w:pPr>
    </w:p>
    <w:p w:rsidR="00E35D9C" w:rsidRPr="00E35D9C" w:rsidRDefault="00E35D9C" w:rsidP="00E35D9C">
      <w:pPr>
        <w:pStyle w:val="ListParagraph"/>
        <w:tabs>
          <w:tab w:val="left" w:pos="567"/>
        </w:tabs>
        <w:ind w:left="0"/>
        <w:jc w:val="both"/>
        <w:rPr>
          <w:sz w:val="20"/>
          <w:szCs w:val="20"/>
        </w:rPr>
      </w:pPr>
      <w:r w:rsidRPr="00E35D9C">
        <w:rPr>
          <w:sz w:val="20"/>
          <w:szCs w:val="20"/>
        </w:rPr>
        <w:t xml:space="preserve">H0: βi= 0 </w:t>
      </w:r>
      <w:r>
        <w:rPr>
          <w:sz w:val="20"/>
          <w:szCs w:val="20"/>
        </w:rPr>
        <w:t xml:space="preserve">  </w:t>
      </w:r>
      <w:r w:rsidRPr="00E35D9C">
        <w:rPr>
          <w:sz w:val="20"/>
          <w:szCs w:val="20"/>
        </w:rPr>
        <w:t>( koefisien logit tidak signifikan terhadap model)</w:t>
      </w:r>
    </w:p>
    <w:p w:rsidR="00E35D9C" w:rsidRPr="00E35D9C" w:rsidRDefault="00E35D9C" w:rsidP="00E35D9C">
      <w:pPr>
        <w:tabs>
          <w:tab w:val="left" w:pos="567"/>
        </w:tabs>
        <w:jc w:val="both"/>
        <w:rPr>
          <w:sz w:val="20"/>
          <w:szCs w:val="20"/>
        </w:rPr>
      </w:pPr>
      <w:r w:rsidRPr="00E35D9C">
        <w:rPr>
          <w:sz w:val="20"/>
          <w:szCs w:val="20"/>
        </w:rPr>
        <w:t xml:space="preserve">H1: βi ≠ 0 </w:t>
      </w:r>
      <w:r>
        <w:rPr>
          <w:sz w:val="20"/>
          <w:szCs w:val="20"/>
        </w:rPr>
        <w:t xml:space="preserve"> </w:t>
      </w:r>
      <w:r w:rsidRPr="00E35D9C">
        <w:rPr>
          <w:sz w:val="20"/>
          <w:szCs w:val="20"/>
        </w:rPr>
        <w:t>( koefisien logit signifikan terhadap model )</w:t>
      </w:r>
    </w:p>
    <w:p w:rsidR="005A153E" w:rsidRDefault="00E35D9C" w:rsidP="00824BAE">
      <w:pPr>
        <w:tabs>
          <w:tab w:val="left" w:pos="567"/>
        </w:tabs>
        <w:jc w:val="both"/>
        <w:rPr>
          <w:sz w:val="20"/>
          <w:szCs w:val="20"/>
        </w:rPr>
      </w:pPr>
      <w:r w:rsidRPr="00E35D9C">
        <w:rPr>
          <w:sz w:val="20"/>
          <w:szCs w:val="20"/>
        </w:rPr>
        <w:t>Dan statistik uji</w:t>
      </w:r>
      <w:r w:rsidR="005A153E">
        <w:rPr>
          <w:sz w:val="20"/>
          <w:szCs w:val="20"/>
        </w:rPr>
        <w:t xml:space="preserve"> </w:t>
      </w:r>
      <w:r w:rsidRPr="00E35D9C">
        <w:rPr>
          <w:sz w:val="20"/>
          <w:szCs w:val="20"/>
        </w:rPr>
        <w:t>:</w:t>
      </w:r>
      <w:r w:rsidR="00824BAE">
        <w:rPr>
          <w:sz w:val="20"/>
          <w:szCs w:val="20"/>
        </w:rPr>
        <w:tab/>
        <w:t xml:space="preserve">  </w:t>
      </w:r>
    </w:p>
    <w:p w:rsidR="00E35D9C" w:rsidRPr="00E35D9C" w:rsidRDefault="00E35D9C" w:rsidP="005A153E">
      <w:pPr>
        <w:tabs>
          <w:tab w:val="left" w:pos="567"/>
        </w:tabs>
        <w:jc w:val="center"/>
        <w:rPr>
          <w:sz w:val="20"/>
          <w:szCs w:val="20"/>
        </w:rPr>
      </w:pPr>
      <w:r w:rsidRPr="00E35D9C">
        <w:rPr>
          <w:noProof/>
          <w:sz w:val="20"/>
          <w:szCs w:val="20"/>
          <w:lang w:val="en-US" w:eastAsia="en-US"/>
        </w:rPr>
        <w:drawing>
          <wp:inline distT="0" distB="0" distL="0" distR="0" wp14:anchorId="7F45190E" wp14:editId="18DF1C75">
            <wp:extent cx="1587398" cy="2999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l="47511" t="62289" r="33540" b="23891"/>
                    <a:stretch>
                      <a:fillRect/>
                    </a:stretch>
                  </pic:blipFill>
                  <pic:spPr bwMode="auto">
                    <a:xfrm>
                      <a:off x="0" y="0"/>
                      <a:ext cx="1587821" cy="300004"/>
                    </a:xfrm>
                    <a:prstGeom prst="rect">
                      <a:avLst/>
                    </a:prstGeom>
                    <a:noFill/>
                    <a:ln>
                      <a:noFill/>
                    </a:ln>
                  </pic:spPr>
                </pic:pic>
              </a:graphicData>
            </a:graphic>
          </wp:inline>
        </w:drawing>
      </w:r>
      <w:r>
        <w:rPr>
          <w:sz w:val="20"/>
          <w:szCs w:val="20"/>
        </w:rPr>
        <w:t>.</w:t>
      </w:r>
      <w:r w:rsidR="00AD618C">
        <w:rPr>
          <w:sz w:val="20"/>
          <w:szCs w:val="20"/>
        </w:rPr>
        <w:t xml:space="preserve">                </w:t>
      </w:r>
      <w:r w:rsidR="005A153E">
        <w:rPr>
          <w:sz w:val="20"/>
          <w:szCs w:val="20"/>
        </w:rPr>
        <w:t xml:space="preserve">                       </w:t>
      </w:r>
      <w:r w:rsidR="00AD618C">
        <w:rPr>
          <w:sz w:val="20"/>
          <w:szCs w:val="20"/>
        </w:rPr>
        <w:t xml:space="preserve">  </w:t>
      </w:r>
      <w:r w:rsidRPr="00E35D9C">
        <w:rPr>
          <w:sz w:val="20"/>
          <w:szCs w:val="20"/>
        </w:rPr>
        <w:t>(</w:t>
      </w:r>
      <w:r>
        <w:rPr>
          <w:sz w:val="20"/>
          <w:szCs w:val="20"/>
        </w:rPr>
        <w:t>4</w:t>
      </w:r>
      <w:r w:rsidRPr="00E35D9C">
        <w:rPr>
          <w:sz w:val="20"/>
          <w:szCs w:val="20"/>
        </w:rPr>
        <w:t>)</w:t>
      </w:r>
    </w:p>
    <w:p w:rsidR="00AD618C" w:rsidRDefault="00AD618C" w:rsidP="00566A7F">
      <w:pPr>
        <w:tabs>
          <w:tab w:val="left" w:pos="567"/>
        </w:tabs>
        <w:jc w:val="both"/>
        <w:rPr>
          <w:sz w:val="20"/>
          <w:szCs w:val="20"/>
        </w:rPr>
      </w:pPr>
    </w:p>
    <w:p w:rsidR="00E35D9C" w:rsidRPr="00E35D9C" w:rsidRDefault="00E35D9C" w:rsidP="00566A7F">
      <w:pPr>
        <w:tabs>
          <w:tab w:val="left" w:pos="567"/>
        </w:tabs>
        <w:jc w:val="both"/>
        <w:rPr>
          <w:sz w:val="20"/>
          <w:szCs w:val="20"/>
        </w:rPr>
      </w:pPr>
      <w:r w:rsidRPr="00E35D9C">
        <w:rPr>
          <w:sz w:val="20"/>
          <w:szCs w:val="20"/>
        </w:rPr>
        <w:t xml:space="preserve">Nilai kuadrat </w:t>
      </w:r>
      <w:r w:rsidRPr="00E35D9C">
        <w:rPr>
          <w:i/>
          <w:sz w:val="20"/>
          <w:szCs w:val="20"/>
        </w:rPr>
        <w:t xml:space="preserve">W </w:t>
      </w:r>
      <w:r w:rsidRPr="00E35D9C">
        <w:rPr>
          <w:sz w:val="20"/>
          <w:szCs w:val="20"/>
        </w:rPr>
        <w:t xml:space="preserve">tersebut mengikuti distribusi Chi-square dengan </w:t>
      </w:r>
      <w:r w:rsidRPr="00E35D9C">
        <w:rPr>
          <w:i/>
          <w:sz w:val="20"/>
          <w:szCs w:val="20"/>
        </w:rPr>
        <w:t>df</w:t>
      </w:r>
      <w:r w:rsidRPr="00E35D9C">
        <w:rPr>
          <w:sz w:val="20"/>
          <w:szCs w:val="20"/>
        </w:rPr>
        <w:t xml:space="preserve"> = 1.             </w:t>
      </w:r>
    </w:p>
    <w:p w:rsidR="00E35D9C" w:rsidRDefault="00E35D9C" w:rsidP="00566A7F">
      <w:pPr>
        <w:tabs>
          <w:tab w:val="left" w:pos="567"/>
        </w:tabs>
        <w:jc w:val="both"/>
        <w:rPr>
          <w:sz w:val="20"/>
          <w:szCs w:val="20"/>
        </w:rPr>
      </w:pPr>
      <w:r w:rsidRPr="00E35D9C">
        <w:rPr>
          <w:sz w:val="20"/>
          <w:szCs w:val="20"/>
        </w:rPr>
        <w:t xml:space="preserve">Jika </w:t>
      </w:r>
      <w:r w:rsidRPr="00E35D9C">
        <w:rPr>
          <w:i/>
          <w:sz w:val="20"/>
          <w:szCs w:val="20"/>
        </w:rPr>
        <w:t>W</w:t>
      </w:r>
      <w:r w:rsidRPr="00E35D9C">
        <w:rPr>
          <w:i/>
          <w:sz w:val="20"/>
          <w:szCs w:val="20"/>
          <w:vertAlign w:val="superscript"/>
        </w:rPr>
        <w:t>2</w:t>
      </w:r>
      <w:r w:rsidRPr="00E35D9C">
        <w:rPr>
          <w:sz w:val="20"/>
          <w:szCs w:val="20"/>
        </w:rPr>
        <w:t xml:space="preserve"> ≥ χ</w:t>
      </w:r>
      <w:r w:rsidRPr="00E35D9C">
        <w:rPr>
          <w:sz w:val="20"/>
          <w:szCs w:val="20"/>
          <w:vertAlign w:val="superscript"/>
        </w:rPr>
        <w:t>2</w:t>
      </w:r>
      <w:r w:rsidRPr="00E35D9C">
        <w:rPr>
          <w:sz w:val="20"/>
          <w:szCs w:val="20"/>
          <w:vertAlign w:val="subscript"/>
        </w:rPr>
        <w:t>(1,α)</w:t>
      </w:r>
      <w:r w:rsidRPr="00E35D9C">
        <w:rPr>
          <w:sz w:val="20"/>
          <w:szCs w:val="20"/>
        </w:rPr>
        <w:t xml:space="preserve"> atau p-value ≤ α maka </w:t>
      </w:r>
      <w:r w:rsidRPr="00E35D9C">
        <w:rPr>
          <w:i/>
          <w:sz w:val="20"/>
          <w:szCs w:val="20"/>
        </w:rPr>
        <w:t>H</w:t>
      </w:r>
      <w:r w:rsidRPr="00E35D9C">
        <w:rPr>
          <w:i/>
          <w:sz w:val="20"/>
          <w:szCs w:val="20"/>
          <w:vertAlign w:val="subscript"/>
        </w:rPr>
        <w:t>0</w:t>
      </w:r>
      <w:r w:rsidRPr="00E35D9C">
        <w:rPr>
          <w:sz w:val="20"/>
          <w:szCs w:val="20"/>
        </w:rPr>
        <w:t xml:space="preserve"> ditolak, dan H1diterima.</w:t>
      </w:r>
      <w:r w:rsidRPr="00E35D9C">
        <w:rPr>
          <w:i/>
          <w:sz w:val="20"/>
          <w:szCs w:val="20"/>
        </w:rPr>
        <w:t>ˆβi</w:t>
      </w:r>
      <w:r w:rsidRPr="00E35D9C">
        <w:rPr>
          <w:sz w:val="20"/>
          <w:szCs w:val="20"/>
        </w:rPr>
        <w:t xml:space="preserve"> adalah nilai dari estimasi parameter regresi dan </w:t>
      </w:r>
      <w:r w:rsidRPr="00E35D9C">
        <w:rPr>
          <w:i/>
          <w:sz w:val="20"/>
          <w:szCs w:val="20"/>
        </w:rPr>
        <w:t>SE (ˆβi)</w:t>
      </w:r>
      <w:r w:rsidRPr="00E35D9C">
        <w:rPr>
          <w:sz w:val="20"/>
          <w:szCs w:val="20"/>
        </w:rPr>
        <w:t xml:space="preserve"> adalah </w:t>
      </w:r>
      <w:r w:rsidRPr="00566A7F">
        <w:rPr>
          <w:i/>
          <w:sz w:val="20"/>
          <w:szCs w:val="20"/>
        </w:rPr>
        <w:t>standard error</w:t>
      </w:r>
      <w:r w:rsidRPr="00E35D9C">
        <w:rPr>
          <w:sz w:val="20"/>
          <w:szCs w:val="20"/>
        </w:rPr>
        <w:t>.</w:t>
      </w:r>
    </w:p>
    <w:p w:rsidR="00566A7F" w:rsidRPr="00E35D9C" w:rsidRDefault="00566A7F" w:rsidP="00566A7F">
      <w:pPr>
        <w:tabs>
          <w:tab w:val="left" w:pos="567"/>
        </w:tabs>
        <w:jc w:val="both"/>
        <w:rPr>
          <w:sz w:val="20"/>
          <w:szCs w:val="20"/>
        </w:rPr>
      </w:pPr>
    </w:p>
    <w:p w:rsidR="00E35D9C" w:rsidRPr="009205F5" w:rsidRDefault="009205F5" w:rsidP="009205F5">
      <w:pPr>
        <w:pStyle w:val="ListParagraph"/>
        <w:numPr>
          <w:ilvl w:val="0"/>
          <w:numId w:val="20"/>
        </w:numPr>
        <w:tabs>
          <w:tab w:val="left" w:pos="567"/>
        </w:tabs>
        <w:ind w:left="284" w:hanging="284"/>
        <w:jc w:val="both"/>
        <w:rPr>
          <w:sz w:val="20"/>
          <w:szCs w:val="20"/>
        </w:rPr>
      </w:pPr>
      <w:r>
        <w:rPr>
          <w:sz w:val="20"/>
          <w:szCs w:val="20"/>
        </w:rPr>
        <w:t xml:space="preserve"> </w:t>
      </w:r>
      <w:r w:rsidR="00E35D9C" w:rsidRPr="009205F5">
        <w:rPr>
          <w:sz w:val="20"/>
          <w:szCs w:val="20"/>
        </w:rPr>
        <w:t>Uji Kecocokan Model</w:t>
      </w:r>
    </w:p>
    <w:p w:rsidR="00E35D9C" w:rsidRPr="00E35D9C" w:rsidRDefault="00566A7F" w:rsidP="00566A7F">
      <w:pPr>
        <w:pStyle w:val="ListParagraph"/>
        <w:ind w:left="0" w:firstLine="215"/>
        <w:jc w:val="both"/>
        <w:rPr>
          <w:sz w:val="20"/>
          <w:szCs w:val="20"/>
        </w:rPr>
      </w:pPr>
      <w:r>
        <w:rPr>
          <w:sz w:val="20"/>
          <w:szCs w:val="20"/>
        </w:rPr>
        <w:t xml:space="preserve">  </w:t>
      </w:r>
      <w:r w:rsidR="00E35D9C" w:rsidRPr="00E35D9C">
        <w:rPr>
          <w:sz w:val="20"/>
          <w:szCs w:val="20"/>
        </w:rPr>
        <w:t xml:space="preserve">Alat yang digunakan untuk menguji kecocokan model dalam regresi logistik adalah uji </w:t>
      </w:r>
      <w:r w:rsidR="00E35D9C" w:rsidRPr="00E35D9C">
        <w:rPr>
          <w:i/>
          <w:sz w:val="20"/>
          <w:szCs w:val="20"/>
        </w:rPr>
        <w:t>Hosmer-Lemeshow</w:t>
      </w:r>
      <w:r w:rsidR="00185111">
        <w:rPr>
          <w:sz w:val="20"/>
          <w:szCs w:val="20"/>
        </w:rPr>
        <w:t xml:space="preserve">[13] </w:t>
      </w:r>
      <w:r w:rsidR="00E35D9C" w:rsidRPr="00E35D9C">
        <w:rPr>
          <w:sz w:val="20"/>
          <w:szCs w:val="20"/>
        </w:rPr>
        <w:t xml:space="preserve">Statistik </w:t>
      </w:r>
      <w:r w:rsidR="00E35D9C" w:rsidRPr="00E35D9C">
        <w:rPr>
          <w:i/>
          <w:sz w:val="20"/>
          <w:szCs w:val="20"/>
        </w:rPr>
        <w:t>Hosmer-Lemeshow</w:t>
      </w:r>
      <w:r w:rsidR="00E35D9C" w:rsidRPr="00E35D9C">
        <w:rPr>
          <w:sz w:val="20"/>
          <w:szCs w:val="20"/>
        </w:rPr>
        <w:t xml:space="preserve"> mengikuti distribusi </w:t>
      </w:r>
      <w:r w:rsidR="00E35D9C" w:rsidRPr="00E35D9C">
        <w:rPr>
          <w:i/>
          <w:sz w:val="20"/>
          <w:szCs w:val="20"/>
        </w:rPr>
        <w:t>Chi-square</w:t>
      </w:r>
      <w:r w:rsidR="00E35D9C" w:rsidRPr="00E35D9C">
        <w:rPr>
          <w:sz w:val="20"/>
          <w:szCs w:val="20"/>
        </w:rPr>
        <w:t xml:space="preserve"> dengan df = g − 2 dimana g adalah banyaknya kelompok, dengan rumus sebagai berikut:</w:t>
      </w:r>
    </w:p>
    <w:p w:rsidR="00E35D9C" w:rsidRPr="00566A7F" w:rsidRDefault="00566A7F" w:rsidP="00566A7F">
      <w:pPr>
        <w:pStyle w:val="ListParagraph"/>
        <w:ind w:left="0" w:firstLine="215"/>
        <w:jc w:val="both"/>
        <w:rPr>
          <w:sz w:val="20"/>
          <w:szCs w:val="20"/>
        </w:rPr>
      </w:pPr>
      <w:r>
        <w:rPr>
          <w:noProof/>
        </w:rPr>
        <w:t xml:space="preserve">    </w:t>
      </w:r>
      <w:r w:rsidR="00E35D9C" w:rsidRPr="00566A7F">
        <w:rPr>
          <w:noProof/>
          <w:sz w:val="20"/>
          <w:szCs w:val="20"/>
          <w:lang w:val="en-US" w:eastAsia="en-US"/>
        </w:rPr>
        <w:drawing>
          <wp:inline distT="0" distB="0" distL="0" distR="0" wp14:anchorId="4F73774D" wp14:editId="1BB492AD">
            <wp:extent cx="2179930" cy="4681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l="43156" t="56903" r="29749" b="26920"/>
                    <a:stretch>
                      <a:fillRect/>
                    </a:stretch>
                  </pic:blipFill>
                  <pic:spPr bwMode="auto">
                    <a:xfrm>
                      <a:off x="0" y="0"/>
                      <a:ext cx="2179013" cy="467976"/>
                    </a:xfrm>
                    <a:prstGeom prst="rect">
                      <a:avLst/>
                    </a:prstGeom>
                    <a:noFill/>
                    <a:ln>
                      <a:noFill/>
                    </a:ln>
                  </pic:spPr>
                </pic:pic>
              </a:graphicData>
            </a:graphic>
          </wp:inline>
        </w:drawing>
      </w:r>
      <w:r w:rsidR="005A153E">
        <w:rPr>
          <w:noProof/>
        </w:rPr>
        <w:t xml:space="preserve">          </w:t>
      </w:r>
      <w:r w:rsidR="00E35D9C" w:rsidRPr="00566A7F">
        <w:rPr>
          <w:sz w:val="20"/>
          <w:szCs w:val="20"/>
        </w:rPr>
        <w:t xml:space="preserve">  (</w:t>
      </w:r>
      <w:r>
        <w:rPr>
          <w:sz w:val="20"/>
          <w:szCs w:val="20"/>
        </w:rPr>
        <w:t>5</w:t>
      </w:r>
      <w:r w:rsidR="00E35D9C" w:rsidRPr="00566A7F">
        <w:rPr>
          <w:sz w:val="20"/>
          <w:szCs w:val="20"/>
        </w:rPr>
        <w:t>)</w:t>
      </w:r>
    </w:p>
    <w:p w:rsidR="00E35D9C" w:rsidRPr="00566A7F" w:rsidRDefault="00E35D9C" w:rsidP="00566A7F">
      <w:pPr>
        <w:pStyle w:val="ListParagraph"/>
        <w:ind w:left="0"/>
        <w:jc w:val="both"/>
        <w:rPr>
          <w:sz w:val="20"/>
          <w:szCs w:val="20"/>
        </w:rPr>
      </w:pPr>
      <w:r w:rsidRPr="00566A7F">
        <w:rPr>
          <w:sz w:val="20"/>
          <w:szCs w:val="20"/>
        </w:rPr>
        <w:t>dimana:</w:t>
      </w:r>
    </w:p>
    <w:p w:rsidR="00E35D9C" w:rsidRPr="00566A7F" w:rsidRDefault="00E35D9C" w:rsidP="00566A7F">
      <w:pPr>
        <w:jc w:val="both"/>
        <w:rPr>
          <w:sz w:val="20"/>
          <w:szCs w:val="20"/>
        </w:rPr>
      </w:pPr>
      <w:r w:rsidRPr="00566A7F">
        <w:rPr>
          <w:i/>
          <w:sz w:val="20"/>
          <w:szCs w:val="20"/>
        </w:rPr>
        <w:t>N</w:t>
      </w:r>
      <w:r w:rsidRPr="00566A7F">
        <w:rPr>
          <w:i/>
          <w:sz w:val="20"/>
          <w:szCs w:val="20"/>
          <w:vertAlign w:val="subscript"/>
        </w:rPr>
        <w:t>i</w:t>
      </w:r>
      <w:r w:rsidRPr="00566A7F">
        <w:rPr>
          <w:i/>
          <w:sz w:val="20"/>
          <w:szCs w:val="20"/>
        </w:rPr>
        <w:t xml:space="preserve"> </w:t>
      </w:r>
      <w:r w:rsidRPr="00566A7F">
        <w:rPr>
          <w:sz w:val="20"/>
          <w:szCs w:val="20"/>
        </w:rPr>
        <w:t xml:space="preserve">  : Total frekuensi pengamatan kelompok ke-i</w:t>
      </w:r>
    </w:p>
    <w:p w:rsidR="00E35D9C" w:rsidRPr="00566A7F" w:rsidRDefault="00E35D9C" w:rsidP="00566A7F">
      <w:pPr>
        <w:jc w:val="both"/>
        <w:rPr>
          <w:sz w:val="20"/>
          <w:szCs w:val="20"/>
        </w:rPr>
      </w:pPr>
      <w:r w:rsidRPr="00566A7F">
        <w:rPr>
          <w:i/>
          <w:sz w:val="20"/>
          <w:szCs w:val="20"/>
        </w:rPr>
        <w:t>O</w:t>
      </w:r>
      <w:r w:rsidRPr="00566A7F">
        <w:rPr>
          <w:i/>
          <w:sz w:val="20"/>
          <w:szCs w:val="20"/>
          <w:vertAlign w:val="subscript"/>
        </w:rPr>
        <w:t>i</w:t>
      </w:r>
      <w:r w:rsidRPr="00566A7F">
        <w:rPr>
          <w:sz w:val="20"/>
          <w:szCs w:val="20"/>
          <w:vertAlign w:val="subscript"/>
        </w:rPr>
        <w:t xml:space="preserve"> </w:t>
      </w:r>
      <w:r w:rsidRPr="00566A7F">
        <w:rPr>
          <w:sz w:val="20"/>
          <w:szCs w:val="20"/>
        </w:rPr>
        <w:t xml:space="preserve">  :  Frekuensi pengamatan kelompok ke-i</w:t>
      </w:r>
    </w:p>
    <w:p w:rsidR="00566A7F" w:rsidRDefault="00E35D9C" w:rsidP="00566A7F">
      <w:pPr>
        <w:jc w:val="both"/>
        <w:rPr>
          <w:sz w:val="20"/>
          <w:szCs w:val="20"/>
        </w:rPr>
      </w:pPr>
      <w:r w:rsidRPr="00566A7F">
        <w:rPr>
          <w:sz w:val="20"/>
          <w:szCs w:val="20"/>
        </w:rPr>
        <w:t>π</w:t>
      </w:r>
      <w:r w:rsidRPr="00566A7F">
        <w:rPr>
          <w:sz w:val="20"/>
          <w:szCs w:val="20"/>
          <w:vertAlign w:val="subscript"/>
        </w:rPr>
        <w:t>i</w:t>
      </w:r>
      <w:r w:rsidRPr="00566A7F">
        <w:rPr>
          <w:sz w:val="20"/>
          <w:szCs w:val="20"/>
        </w:rPr>
        <w:t xml:space="preserve"> </w:t>
      </w:r>
      <w:r w:rsidR="00566A7F" w:rsidRPr="00566A7F">
        <w:rPr>
          <w:sz w:val="20"/>
          <w:szCs w:val="20"/>
        </w:rPr>
        <w:t xml:space="preserve">  </w:t>
      </w:r>
      <w:r w:rsidRPr="00566A7F">
        <w:rPr>
          <w:sz w:val="20"/>
          <w:szCs w:val="20"/>
        </w:rPr>
        <w:t>: Rata-rata taksiran peluang kelompok ke-i</w:t>
      </w:r>
    </w:p>
    <w:p w:rsidR="00E35D9C" w:rsidRPr="00566A7F" w:rsidRDefault="00E35D9C" w:rsidP="00566A7F">
      <w:pPr>
        <w:jc w:val="both"/>
        <w:rPr>
          <w:sz w:val="20"/>
          <w:szCs w:val="20"/>
        </w:rPr>
      </w:pPr>
      <w:r w:rsidRPr="00566A7F">
        <w:rPr>
          <w:sz w:val="20"/>
          <w:szCs w:val="20"/>
        </w:rPr>
        <w:t xml:space="preserve">Untuk menguji kecocokan model, nilai </w:t>
      </w:r>
      <w:r w:rsidRPr="00566A7F">
        <w:rPr>
          <w:i/>
          <w:sz w:val="20"/>
          <w:szCs w:val="20"/>
        </w:rPr>
        <w:t>Chi-square</w:t>
      </w:r>
      <w:r w:rsidRPr="00566A7F">
        <w:rPr>
          <w:sz w:val="20"/>
          <w:szCs w:val="20"/>
        </w:rPr>
        <w:t xml:space="preserve"> yang diperoleh dibandingkan dengan nilai </w:t>
      </w:r>
      <w:r w:rsidRPr="00566A7F">
        <w:rPr>
          <w:i/>
          <w:sz w:val="20"/>
          <w:szCs w:val="20"/>
        </w:rPr>
        <w:t>Chi-square</w:t>
      </w:r>
      <w:r w:rsidRPr="00566A7F">
        <w:rPr>
          <w:sz w:val="20"/>
          <w:szCs w:val="20"/>
        </w:rPr>
        <w:t xml:space="preserve"> pada table </w:t>
      </w:r>
      <w:r w:rsidRPr="00566A7F">
        <w:rPr>
          <w:i/>
          <w:sz w:val="20"/>
          <w:szCs w:val="20"/>
        </w:rPr>
        <w:t xml:space="preserve">Chi-square </w:t>
      </w:r>
      <w:r w:rsidRPr="00566A7F">
        <w:rPr>
          <w:sz w:val="20"/>
          <w:szCs w:val="20"/>
        </w:rPr>
        <w:t xml:space="preserve">dengan </w:t>
      </w:r>
      <w:r w:rsidRPr="00566A7F">
        <w:rPr>
          <w:i/>
          <w:sz w:val="20"/>
          <w:szCs w:val="20"/>
        </w:rPr>
        <w:t>df</w:t>
      </w:r>
      <w:r w:rsidRPr="00566A7F">
        <w:rPr>
          <w:sz w:val="20"/>
          <w:szCs w:val="20"/>
        </w:rPr>
        <w:t xml:space="preserve"> = </w:t>
      </w:r>
      <w:r w:rsidRPr="00566A7F">
        <w:rPr>
          <w:i/>
          <w:sz w:val="20"/>
          <w:szCs w:val="20"/>
        </w:rPr>
        <w:t>g</w:t>
      </w:r>
      <w:r w:rsidRPr="00566A7F">
        <w:rPr>
          <w:sz w:val="20"/>
          <w:szCs w:val="20"/>
        </w:rPr>
        <w:t xml:space="preserve"> − 2. </w:t>
      </w:r>
    </w:p>
    <w:p w:rsidR="006B78B0" w:rsidRPr="00E24403" w:rsidRDefault="00E35D9C" w:rsidP="00E24403">
      <w:pPr>
        <w:spacing w:line="480" w:lineRule="auto"/>
        <w:jc w:val="both"/>
        <w:rPr>
          <w:sz w:val="20"/>
          <w:szCs w:val="20"/>
        </w:rPr>
      </w:pPr>
      <w:r w:rsidRPr="00566A7F">
        <w:rPr>
          <w:sz w:val="20"/>
          <w:szCs w:val="20"/>
        </w:rPr>
        <w:t>Jika χ</w:t>
      </w:r>
      <w:r w:rsidRPr="00566A7F">
        <w:rPr>
          <w:sz w:val="20"/>
          <w:szCs w:val="20"/>
          <w:vertAlign w:val="superscript"/>
        </w:rPr>
        <w:t xml:space="preserve">2 </w:t>
      </w:r>
      <w:r w:rsidRPr="00566A7F">
        <w:rPr>
          <w:sz w:val="20"/>
          <w:szCs w:val="20"/>
          <w:vertAlign w:val="subscript"/>
        </w:rPr>
        <w:t>HL</w:t>
      </w:r>
      <w:r w:rsidRPr="00566A7F">
        <w:rPr>
          <w:sz w:val="20"/>
          <w:szCs w:val="20"/>
        </w:rPr>
        <w:t xml:space="preserve"> ≥ χ</w:t>
      </w:r>
      <w:r w:rsidRPr="00566A7F">
        <w:rPr>
          <w:sz w:val="20"/>
          <w:szCs w:val="20"/>
          <w:vertAlign w:val="superscript"/>
        </w:rPr>
        <w:t xml:space="preserve">2 </w:t>
      </w:r>
      <w:r w:rsidRPr="00566A7F">
        <w:rPr>
          <w:sz w:val="20"/>
          <w:szCs w:val="20"/>
          <w:vertAlign w:val="subscript"/>
        </w:rPr>
        <w:t>(g−2)</w:t>
      </w:r>
      <w:r w:rsidRPr="00566A7F">
        <w:rPr>
          <w:sz w:val="20"/>
          <w:szCs w:val="20"/>
        </w:rPr>
        <w:t xml:space="preserve">  maka </w:t>
      </w:r>
      <w:r w:rsidRPr="00566A7F">
        <w:rPr>
          <w:i/>
          <w:sz w:val="20"/>
          <w:szCs w:val="20"/>
        </w:rPr>
        <w:t>H</w:t>
      </w:r>
      <w:r w:rsidRPr="00566A7F">
        <w:rPr>
          <w:i/>
          <w:sz w:val="20"/>
          <w:szCs w:val="20"/>
          <w:vertAlign w:val="subscript"/>
        </w:rPr>
        <w:t>0</w:t>
      </w:r>
      <w:r w:rsidRPr="00566A7F">
        <w:rPr>
          <w:sz w:val="20"/>
          <w:szCs w:val="20"/>
        </w:rPr>
        <w:t xml:space="preserve"> ditolak dan </w:t>
      </w:r>
      <w:r w:rsidRPr="00566A7F">
        <w:rPr>
          <w:i/>
          <w:sz w:val="20"/>
          <w:szCs w:val="20"/>
        </w:rPr>
        <w:t>H</w:t>
      </w:r>
      <w:r w:rsidRPr="00566A7F">
        <w:rPr>
          <w:i/>
          <w:sz w:val="20"/>
          <w:szCs w:val="20"/>
          <w:vertAlign w:val="subscript"/>
        </w:rPr>
        <w:t>1</w:t>
      </w:r>
      <w:r w:rsidRPr="00566A7F">
        <w:rPr>
          <w:sz w:val="20"/>
          <w:szCs w:val="20"/>
        </w:rPr>
        <w:t xml:space="preserve"> diterima.</w:t>
      </w:r>
    </w:p>
    <w:p w:rsidR="008E5996" w:rsidRDefault="00F701B8" w:rsidP="004E452A">
      <w:pPr>
        <w:pStyle w:val="IEEEHeading1"/>
      </w:pPr>
      <w:r>
        <w:t>Metode Penelitian</w:t>
      </w:r>
    </w:p>
    <w:p w:rsidR="00E24403" w:rsidRPr="00E24403" w:rsidRDefault="00E24403" w:rsidP="00E24403">
      <w:pPr>
        <w:tabs>
          <w:tab w:val="left" w:pos="567"/>
        </w:tabs>
        <w:jc w:val="both"/>
        <w:rPr>
          <w:rFonts w:eastAsia="Times New Roman"/>
          <w:sz w:val="20"/>
          <w:szCs w:val="20"/>
        </w:rPr>
      </w:pPr>
      <w:r>
        <w:rPr>
          <w:rFonts w:eastAsia="Times New Roman"/>
          <w:sz w:val="20"/>
          <w:szCs w:val="20"/>
        </w:rPr>
        <w:tab/>
      </w:r>
      <w:r w:rsidRPr="00E24403">
        <w:rPr>
          <w:rFonts w:eastAsia="Times New Roman"/>
          <w:sz w:val="20"/>
          <w:szCs w:val="20"/>
        </w:rPr>
        <w:t>Jenis penelitian ini adalah deskriptif kuantitatif</w:t>
      </w:r>
      <w:r>
        <w:rPr>
          <w:rFonts w:eastAsia="Times New Roman"/>
          <w:sz w:val="20"/>
          <w:szCs w:val="20"/>
        </w:rPr>
        <w:t xml:space="preserve"> </w:t>
      </w:r>
      <w:r w:rsidRPr="00F701B8">
        <w:rPr>
          <w:sz w:val="20"/>
          <w:szCs w:val="20"/>
        </w:rPr>
        <w:t>atau dapat dikataan pula merupakan penelitian empiric, dimana proses pengolahan datanya menggunakan analisa statistik miltivariat, secara khusus menggunakan metode Diskriminan Analisis  da</w:t>
      </w:r>
      <w:r>
        <w:rPr>
          <w:sz w:val="20"/>
          <w:szCs w:val="20"/>
        </w:rPr>
        <w:t xml:space="preserve">n Regresi Logistik </w:t>
      </w:r>
      <w:r w:rsidR="00185111">
        <w:rPr>
          <w:sz w:val="20"/>
          <w:szCs w:val="20"/>
        </w:rPr>
        <w:t>[13],</w:t>
      </w:r>
      <w:r w:rsidRPr="00E24403">
        <w:rPr>
          <w:rFonts w:eastAsia="Times New Roman"/>
          <w:sz w:val="20"/>
          <w:szCs w:val="20"/>
        </w:rPr>
        <w:t xml:space="preserve"> sedangkan metode survey digunakan untuk mengumpulkan informasi dari responden dengan menggunakan kuisioner.</w:t>
      </w:r>
    </w:p>
    <w:p w:rsidR="00824BAE" w:rsidRDefault="00E24403" w:rsidP="00E24403">
      <w:pPr>
        <w:tabs>
          <w:tab w:val="left" w:pos="567"/>
        </w:tabs>
        <w:jc w:val="both"/>
        <w:rPr>
          <w:rFonts w:eastAsia="Times New Roman"/>
          <w:sz w:val="20"/>
          <w:szCs w:val="20"/>
        </w:rPr>
      </w:pPr>
      <w:r>
        <w:rPr>
          <w:rFonts w:eastAsia="Times New Roman"/>
          <w:sz w:val="20"/>
          <w:szCs w:val="20"/>
        </w:rPr>
        <w:tab/>
      </w:r>
      <w:r w:rsidRPr="00E24403">
        <w:rPr>
          <w:rFonts w:eastAsia="Times New Roman"/>
          <w:sz w:val="20"/>
          <w:szCs w:val="20"/>
        </w:rPr>
        <w:t>Penelitian ini menggunakan sumber data primer. Data primer yaitu data yang diperoleh secara langsung dari responden. Data ini berupa tanggapan atau penilaian mahasiswa terhadap faktor-faktor yang bisa mempengaruhi prestasi akademik mahasiswa. Populasi penelitian ini adalah mahasiswa Fakultas Teknologi Informasi</w:t>
      </w:r>
      <w:r>
        <w:rPr>
          <w:rFonts w:eastAsia="Times New Roman"/>
          <w:sz w:val="20"/>
          <w:szCs w:val="20"/>
        </w:rPr>
        <w:t xml:space="preserve"> dan Fakultas Ekonomi Bisnis</w:t>
      </w:r>
      <w:r w:rsidRPr="00E24403">
        <w:rPr>
          <w:rFonts w:eastAsia="Times New Roman"/>
          <w:sz w:val="20"/>
          <w:szCs w:val="20"/>
        </w:rPr>
        <w:t xml:space="preserve"> di Perbanas Institute </w:t>
      </w:r>
    </w:p>
    <w:p w:rsidR="00A968EF" w:rsidRDefault="00E24403" w:rsidP="00A00C91">
      <w:pPr>
        <w:tabs>
          <w:tab w:val="left" w:pos="567"/>
        </w:tabs>
        <w:ind w:firstLine="426"/>
        <w:jc w:val="both"/>
        <w:rPr>
          <w:rFonts w:eastAsia="Times New Roman"/>
          <w:sz w:val="20"/>
          <w:szCs w:val="20"/>
        </w:rPr>
      </w:pPr>
      <w:r w:rsidRPr="00E24403">
        <w:rPr>
          <w:rFonts w:eastAsia="Times New Roman"/>
          <w:sz w:val="20"/>
          <w:szCs w:val="20"/>
        </w:rPr>
        <w:t xml:space="preserve">Mengingat besarnya jumlah populasi pada penelitian ini, maka pengambilan sampel dilakukan dengan metode </w:t>
      </w:r>
      <w:r w:rsidRPr="00E24403">
        <w:rPr>
          <w:rFonts w:eastAsia="Times New Roman"/>
          <w:i/>
          <w:sz w:val="20"/>
          <w:szCs w:val="20"/>
        </w:rPr>
        <w:t xml:space="preserve">purposive </w:t>
      </w:r>
      <w:r>
        <w:rPr>
          <w:rFonts w:eastAsia="Times New Roman"/>
          <w:i/>
          <w:sz w:val="20"/>
          <w:szCs w:val="20"/>
        </w:rPr>
        <w:t xml:space="preserve">random </w:t>
      </w:r>
      <w:r w:rsidRPr="00E24403">
        <w:rPr>
          <w:rFonts w:eastAsia="Times New Roman"/>
          <w:i/>
          <w:sz w:val="20"/>
          <w:szCs w:val="20"/>
        </w:rPr>
        <w:t>sampling</w:t>
      </w:r>
      <w:r w:rsidRPr="00E24403">
        <w:rPr>
          <w:rFonts w:eastAsia="Times New Roman"/>
          <w:sz w:val="20"/>
          <w:szCs w:val="20"/>
        </w:rPr>
        <w:t>. Mahasiswa yang dijadikan responden adalah mahasiswa yang telah menempuh mata kuliah pada semester 2 keatas atau yang memiliki Indeks Prestasi Kumulatif. Secara pasti tidak ada jumlah sample yang ideal pada Analisis Diskriminan</w:t>
      </w:r>
      <w:r w:rsidR="00185111">
        <w:rPr>
          <w:rFonts w:eastAsia="Times New Roman"/>
          <w:sz w:val="20"/>
          <w:szCs w:val="20"/>
        </w:rPr>
        <w:t>[13]</w:t>
      </w:r>
      <w:r w:rsidRPr="00E24403">
        <w:rPr>
          <w:rFonts w:eastAsia="Times New Roman"/>
          <w:sz w:val="20"/>
          <w:szCs w:val="20"/>
        </w:rPr>
        <w:t>. Pedoman yang bersifat umum menyatakan untuk setiap variable sebaiknya 5-20 data</w:t>
      </w:r>
      <w:r w:rsidR="00185111">
        <w:rPr>
          <w:rFonts w:eastAsia="Times New Roman"/>
          <w:sz w:val="20"/>
          <w:szCs w:val="20"/>
        </w:rPr>
        <w:t xml:space="preserve"> </w:t>
      </w:r>
      <w:r w:rsidRPr="00E24403">
        <w:rPr>
          <w:rFonts w:eastAsia="Times New Roman"/>
          <w:sz w:val="20"/>
          <w:szCs w:val="20"/>
        </w:rPr>
        <w:t xml:space="preserve">(sampel). Dengan demikian, jika ada empat variable independen , seharusnya minimal ada </w:t>
      </w:r>
      <w:r>
        <w:rPr>
          <w:rFonts w:eastAsia="Times New Roman"/>
          <w:sz w:val="20"/>
          <w:szCs w:val="20"/>
        </w:rPr>
        <w:t>6</w:t>
      </w:r>
      <w:r w:rsidRPr="00E24403">
        <w:rPr>
          <w:rFonts w:eastAsia="Times New Roman"/>
          <w:sz w:val="20"/>
          <w:szCs w:val="20"/>
        </w:rPr>
        <w:t xml:space="preserve">x5 = </w:t>
      </w:r>
      <w:r>
        <w:rPr>
          <w:rFonts w:eastAsia="Times New Roman"/>
          <w:sz w:val="20"/>
          <w:szCs w:val="20"/>
        </w:rPr>
        <w:t>3</w:t>
      </w:r>
      <w:r w:rsidRPr="00E24403">
        <w:rPr>
          <w:rFonts w:eastAsia="Times New Roman"/>
          <w:sz w:val="20"/>
          <w:szCs w:val="20"/>
        </w:rPr>
        <w:t xml:space="preserve">0 sampel yang diambil. Dalam penelitian ini, jumlah reponden yang digunakan sebesar </w:t>
      </w:r>
      <w:r>
        <w:rPr>
          <w:rFonts w:eastAsia="Times New Roman"/>
          <w:sz w:val="20"/>
          <w:szCs w:val="20"/>
        </w:rPr>
        <w:t>100</w:t>
      </w:r>
      <w:r w:rsidRPr="00E24403">
        <w:rPr>
          <w:rFonts w:eastAsia="Times New Roman"/>
          <w:sz w:val="20"/>
          <w:szCs w:val="20"/>
        </w:rPr>
        <w:t xml:space="preserve"> mahasiswa dari </w:t>
      </w:r>
      <w:r>
        <w:rPr>
          <w:rFonts w:eastAsia="Times New Roman"/>
          <w:sz w:val="20"/>
          <w:szCs w:val="20"/>
        </w:rPr>
        <w:t>4</w:t>
      </w:r>
      <w:r w:rsidRPr="00E24403">
        <w:rPr>
          <w:rFonts w:eastAsia="Times New Roman"/>
          <w:sz w:val="20"/>
          <w:szCs w:val="20"/>
        </w:rPr>
        <w:t xml:space="preserve"> program </w:t>
      </w:r>
      <w:r>
        <w:rPr>
          <w:rFonts w:eastAsia="Times New Roman"/>
          <w:sz w:val="20"/>
          <w:szCs w:val="20"/>
        </w:rPr>
        <w:t xml:space="preserve">studi dari 2 </w:t>
      </w:r>
      <w:r w:rsidRPr="00E24403">
        <w:rPr>
          <w:rFonts w:eastAsia="Times New Roman"/>
          <w:sz w:val="20"/>
          <w:szCs w:val="20"/>
        </w:rPr>
        <w:t xml:space="preserve">Fakultas, yang memenuhi kriteria penentuan sampel, yaitu minimalnya </w:t>
      </w:r>
      <w:r>
        <w:rPr>
          <w:rFonts w:eastAsia="Times New Roman"/>
          <w:sz w:val="20"/>
          <w:szCs w:val="20"/>
        </w:rPr>
        <w:t>3</w:t>
      </w:r>
      <w:r w:rsidRPr="00E24403">
        <w:rPr>
          <w:rFonts w:eastAsia="Times New Roman"/>
          <w:sz w:val="20"/>
          <w:szCs w:val="20"/>
        </w:rPr>
        <w:t xml:space="preserve">0 sampel. </w:t>
      </w:r>
      <w:r w:rsidR="00AD618C">
        <w:rPr>
          <w:rFonts w:eastAsia="Times New Roman"/>
          <w:sz w:val="20"/>
          <w:szCs w:val="20"/>
        </w:rPr>
        <w:t xml:space="preserve">  </w:t>
      </w:r>
      <w:r w:rsidRPr="00E24403">
        <w:rPr>
          <w:rFonts w:eastAsia="Times New Roman"/>
          <w:sz w:val="20"/>
          <w:szCs w:val="20"/>
        </w:rPr>
        <w:t>Dalam penelitian ini jumlah sample yang diambil sebanyak 100 sampel.</w:t>
      </w:r>
      <w:r w:rsidR="00824BAE">
        <w:rPr>
          <w:rFonts w:eastAsia="Times New Roman"/>
          <w:sz w:val="20"/>
          <w:szCs w:val="20"/>
        </w:rPr>
        <w:t xml:space="preserve"> </w:t>
      </w:r>
      <w:r w:rsidRPr="00E24403">
        <w:rPr>
          <w:rFonts w:eastAsia="Times New Roman"/>
          <w:sz w:val="20"/>
          <w:szCs w:val="20"/>
        </w:rPr>
        <w:t>Analisis data dilakukan dengan menggunakan bantuan program SPSS versi 1</w:t>
      </w:r>
      <w:r w:rsidR="00563B5D">
        <w:rPr>
          <w:rFonts w:eastAsia="Times New Roman"/>
          <w:sz w:val="20"/>
          <w:szCs w:val="20"/>
        </w:rPr>
        <w:t>7</w:t>
      </w:r>
      <w:r w:rsidRPr="00E24403">
        <w:rPr>
          <w:rFonts w:eastAsia="Times New Roman"/>
          <w:sz w:val="20"/>
          <w:szCs w:val="20"/>
        </w:rPr>
        <w:t>.0.</w:t>
      </w:r>
    </w:p>
    <w:p w:rsidR="00824BAE" w:rsidRDefault="00F91AA7" w:rsidP="00E24403">
      <w:pPr>
        <w:tabs>
          <w:tab w:val="left" w:pos="567"/>
        </w:tabs>
        <w:jc w:val="both"/>
        <w:rPr>
          <w:rFonts w:eastAsia="Times New Roman"/>
          <w:sz w:val="20"/>
          <w:szCs w:val="20"/>
        </w:rPr>
      </w:pPr>
      <w:r>
        <w:rPr>
          <w:noProof/>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9pt;margin-top:6.85pt;width:238.45pt;height:130.15pt;z-index:-251658752">
            <v:textbox>
              <w:txbxContent>
                <w:p w:rsidR="00B11F74" w:rsidRDefault="00B11F74"/>
              </w:txbxContent>
            </v:textbox>
          </v:shape>
        </w:pict>
      </w:r>
      <w:r w:rsidR="00824BAE">
        <w:rPr>
          <w:noProof/>
          <w:lang w:val="en-US" w:eastAsia="en-US"/>
        </w:rPr>
        <w:drawing>
          <wp:inline distT="0" distB="0" distL="0" distR="0">
            <wp:extent cx="3022979" cy="1978925"/>
            <wp:effectExtent l="0" t="0" r="6350" b="2540"/>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24BAE" w:rsidRPr="00B81EFA" w:rsidRDefault="00824BAE" w:rsidP="00B81EFA">
      <w:pPr>
        <w:pStyle w:val="IEEEFigureCaptionSingle-Line"/>
        <w:outlineLvl w:val="0"/>
      </w:pPr>
      <w:r>
        <w:t>Gambar 1</w:t>
      </w:r>
      <w:r>
        <w:rPr>
          <w:noProof/>
          <w:lang w:val="id-ID"/>
        </w:rPr>
        <w:t xml:space="preserve">. </w:t>
      </w:r>
      <w:r>
        <w:rPr>
          <w:lang w:val="es-ES"/>
        </w:rPr>
        <w:t>Proporsi Sample Penelitian</w:t>
      </w:r>
    </w:p>
    <w:p w:rsidR="00A00C91" w:rsidRDefault="00A00C91" w:rsidP="00F34130">
      <w:pPr>
        <w:ind w:firstLine="215"/>
        <w:jc w:val="both"/>
        <w:rPr>
          <w:sz w:val="20"/>
          <w:szCs w:val="20"/>
        </w:rPr>
      </w:pPr>
    </w:p>
    <w:p w:rsidR="00F34130" w:rsidRDefault="00F34130" w:rsidP="00F34130">
      <w:pPr>
        <w:ind w:firstLine="215"/>
        <w:jc w:val="both"/>
        <w:rPr>
          <w:sz w:val="20"/>
          <w:szCs w:val="20"/>
        </w:rPr>
      </w:pPr>
      <w:r w:rsidRPr="00F34130">
        <w:rPr>
          <w:sz w:val="20"/>
          <w:szCs w:val="20"/>
        </w:rPr>
        <w:t xml:space="preserve">Variabel bebas </w:t>
      </w:r>
      <w:r w:rsidR="00485943">
        <w:rPr>
          <w:sz w:val="20"/>
          <w:szCs w:val="20"/>
        </w:rPr>
        <w:t xml:space="preserve">(X) </w:t>
      </w:r>
      <w:r w:rsidRPr="00F34130">
        <w:rPr>
          <w:sz w:val="20"/>
          <w:szCs w:val="20"/>
        </w:rPr>
        <w:t>dalam penelitian ini adalah faktor-faktor yang menentukan prestasi akademik mahasiswa (</w:t>
      </w:r>
      <w:r w:rsidRPr="00F34130">
        <w:rPr>
          <w:i/>
          <w:sz w:val="20"/>
          <w:szCs w:val="20"/>
        </w:rPr>
        <w:t>student academic performance</w:t>
      </w:r>
      <w:r w:rsidRPr="00F34130">
        <w:rPr>
          <w:sz w:val="20"/>
          <w:szCs w:val="20"/>
        </w:rPr>
        <w:t>), yaitu :</w:t>
      </w:r>
    </w:p>
    <w:p w:rsidR="00B81EFA" w:rsidRDefault="00B81EFA" w:rsidP="00B81EFA">
      <w:pPr>
        <w:jc w:val="both"/>
        <w:rPr>
          <w:rFonts w:eastAsia="Times New Roman"/>
          <w:sz w:val="20"/>
          <w:szCs w:val="20"/>
        </w:rPr>
      </w:pPr>
      <w:r w:rsidRPr="00B81EFA">
        <w:rPr>
          <w:rFonts w:eastAsia="Times New Roman"/>
          <w:sz w:val="20"/>
          <w:szCs w:val="20"/>
        </w:rPr>
        <w:t>X</w:t>
      </w:r>
      <w:r w:rsidRPr="00B81EFA">
        <w:rPr>
          <w:rFonts w:eastAsia="Times New Roman"/>
          <w:sz w:val="20"/>
          <w:szCs w:val="20"/>
          <w:vertAlign w:val="subscript"/>
        </w:rPr>
        <w:t>1</w:t>
      </w:r>
      <w:r w:rsidRPr="00B81EFA">
        <w:rPr>
          <w:rFonts w:eastAsia="Times New Roman"/>
          <w:sz w:val="20"/>
          <w:szCs w:val="20"/>
        </w:rPr>
        <w:t xml:space="preserve"> = </w:t>
      </w:r>
      <w:r w:rsidR="005A153E">
        <w:rPr>
          <w:rFonts w:eastAsia="Times New Roman"/>
          <w:sz w:val="20"/>
          <w:szCs w:val="20"/>
        </w:rPr>
        <w:t>L</w:t>
      </w:r>
      <w:r w:rsidRPr="00B81EFA">
        <w:rPr>
          <w:rFonts w:eastAsia="Times New Roman"/>
          <w:sz w:val="20"/>
          <w:szCs w:val="20"/>
        </w:rPr>
        <w:t xml:space="preserve">ama </w:t>
      </w:r>
      <w:r w:rsidR="005A153E">
        <w:rPr>
          <w:rFonts w:eastAsia="Times New Roman"/>
          <w:sz w:val="20"/>
          <w:szCs w:val="20"/>
        </w:rPr>
        <w:t>B</w:t>
      </w:r>
      <w:r w:rsidRPr="00B81EFA">
        <w:rPr>
          <w:rFonts w:eastAsia="Times New Roman"/>
          <w:sz w:val="20"/>
          <w:szCs w:val="20"/>
        </w:rPr>
        <w:t xml:space="preserve">elajar ( jam /hari ) </w:t>
      </w:r>
    </w:p>
    <w:p w:rsidR="00185111" w:rsidRPr="00C73B59" w:rsidRDefault="00C73B59" w:rsidP="00A968EF">
      <w:pPr>
        <w:ind w:left="426"/>
        <w:jc w:val="both"/>
        <w:rPr>
          <w:sz w:val="20"/>
          <w:szCs w:val="20"/>
        </w:rPr>
      </w:pPr>
      <w:r w:rsidRPr="00C73B59">
        <w:rPr>
          <w:sz w:val="20"/>
          <w:szCs w:val="20"/>
        </w:rPr>
        <w:t xml:space="preserve">Lama </w:t>
      </w:r>
      <w:r w:rsidR="005A153E">
        <w:rPr>
          <w:sz w:val="20"/>
          <w:szCs w:val="20"/>
        </w:rPr>
        <w:t>b</w:t>
      </w:r>
      <w:r w:rsidRPr="00C73B59">
        <w:rPr>
          <w:sz w:val="20"/>
          <w:szCs w:val="20"/>
        </w:rPr>
        <w:t>elajar adalah jumlah jam belajar mahasiswa selama berada di jenjang  perguruan tinggi</w:t>
      </w:r>
      <w:r w:rsidR="00185111">
        <w:rPr>
          <w:sz w:val="20"/>
          <w:szCs w:val="20"/>
        </w:rPr>
        <w:t>.[4]</w:t>
      </w:r>
    </w:p>
    <w:p w:rsidR="00B81EFA" w:rsidRDefault="00B81EFA" w:rsidP="00B81EFA">
      <w:pPr>
        <w:jc w:val="both"/>
        <w:rPr>
          <w:rFonts w:eastAsia="Times New Roman"/>
          <w:sz w:val="20"/>
          <w:szCs w:val="20"/>
        </w:rPr>
      </w:pPr>
      <w:r w:rsidRPr="00B81EFA">
        <w:rPr>
          <w:rFonts w:eastAsia="Times New Roman"/>
          <w:sz w:val="20"/>
          <w:szCs w:val="20"/>
        </w:rPr>
        <w:t>X</w:t>
      </w:r>
      <w:r w:rsidRPr="00B81EFA">
        <w:rPr>
          <w:rFonts w:eastAsia="Times New Roman"/>
          <w:sz w:val="20"/>
          <w:szCs w:val="20"/>
          <w:vertAlign w:val="subscript"/>
        </w:rPr>
        <w:t>2</w:t>
      </w:r>
      <w:r w:rsidRPr="00B81EFA">
        <w:rPr>
          <w:rFonts w:eastAsia="Times New Roman"/>
          <w:sz w:val="20"/>
          <w:szCs w:val="20"/>
        </w:rPr>
        <w:t xml:space="preserve"> = </w:t>
      </w:r>
      <w:r w:rsidR="005A153E">
        <w:rPr>
          <w:rFonts w:eastAsia="Times New Roman"/>
          <w:sz w:val="20"/>
          <w:szCs w:val="20"/>
        </w:rPr>
        <w:t>M</w:t>
      </w:r>
      <w:r w:rsidRPr="00B81EFA">
        <w:rPr>
          <w:rFonts w:eastAsia="Times New Roman"/>
          <w:sz w:val="20"/>
          <w:szCs w:val="20"/>
        </w:rPr>
        <w:t xml:space="preserve">otivasi </w:t>
      </w:r>
      <w:r w:rsidR="005A153E">
        <w:rPr>
          <w:rFonts w:eastAsia="Times New Roman"/>
          <w:sz w:val="20"/>
          <w:szCs w:val="20"/>
        </w:rPr>
        <w:t>B</w:t>
      </w:r>
      <w:r w:rsidRPr="00B81EFA">
        <w:rPr>
          <w:rFonts w:eastAsia="Times New Roman"/>
          <w:sz w:val="20"/>
          <w:szCs w:val="20"/>
        </w:rPr>
        <w:t>elajar ( termotivasi =1 ,tidak =0 )</w:t>
      </w:r>
    </w:p>
    <w:p w:rsidR="00C73B59" w:rsidRPr="00395A89" w:rsidRDefault="00395A89" w:rsidP="00395A89">
      <w:pPr>
        <w:ind w:left="425"/>
        <w:jc w:val="both"/>
        <w:rPr>
          <w:sz w:val="20"/>
          <w:szCs w:val="20"/>
        </w:rPr>
      </w:pPr>
      <w:r w:rsidRPr="00395A89">
        <w:rPr>
          <w:sz w:val="20"/>
          <w:szCs w:val="20"/>
        </w:rPr>
        <w:t>Motivasi belajar adalah adalah keseluruhan daya penggerak dalam diri mahasiswa itu sendiri yang menimbulkan kegiatan belajar dan memberikan arah pada kegiatan belajar, sehingga tujuan yang dikehendaki oleh subjek belajar itu dapat tercapai</w:t>
      </w:r>
      <w:r w:rsidR="00185111">
        <w:rPr>
          <w:sz w:val="20"/>
          <w:szCs w:val="20"/>
        </w:rPr>
        <w:t>.[1]</w:t>
      </w:r>
      <w:r w:rsidRPr="00395A89">
        <w:rPr>
          <w:sz w:val="20"/>
          <w:szCs w:val="20"/>
        </w:rPr>
        <w:t xml:space="preserve">     </w:t>
      </w:r>
    </w:p>
    <w:p w:rsidR="00563B5D" w:rsidRDefault="00B81EFA" w:rsidP="00B81EFA">
      <w:pPr>
        <w:jc w:val="both"/>
        <w:rPr>
          <w:rFonts w:eastAsia="Times New Roman"/>
          <w:sz w:val="20"/>
          <w:szCs w:val="20"/>
        </w:rPr>
      </w:pPr>
      <w:r w:rsidRPr="00B81EFA">
        <w:rPr>
          <w:rFonts w:eastAsia="Times New Roman"/>
          <w:sz w:val="20"/>
          <w:szCs w:val="20"/>
        </w:rPr>
        <w:t>X</w:t>
      </w:r>
      <w:r w:rsidRPr="00B81EFA">
        <w:rPr>
          <w:rFonts w:eastAsia="Times New Roman"/>
          <w:sz w:val="20"/>
          <w:szCs w:val="20"/>
          <w:vertAlign w:val="subscript"/>
        </w:rPr>
        <w:t>3</w:t>
      </w:r>
      <w:r w:rsidRPr="00B81EFA">
        <w:rPr>
          <w:rFonts w:eastAsia="Times New Roman"/>
          <w:sz w:val="20"/>
          <w:szCs w:val="20"/>
        </w:rPr>
        <w:t xml:space="preserve"> = </w:t>
      </w:r>
      <w:r w:rsidR="00563B5D">
        <w:rPr>
          <w:rFonts w:eastAsia="Times New Roman"/>
          <w:sz w:val="20"/>
          <w:szCs w:val="20"/>
        </w:rPr>
        <w:t>L</w:t>
      </w:r>
      <w:r w:rsidRPr="00B81EFA">
        <w:rPr>
          <w:rFonts w:eastAsia="Times New Roman"/>
          <w:sz w:val="20"/>
          <w:szCs w:val="20"/>
        </w:rPr>
        <w:t xml:space="preserve">ingkungan </w:t>
      </w:r>
      <w:r w:rsidR="00563B5D">
        <w:rPr>
          <w:rFonts w:eastAsia="Times New Roman"/>
          <w:sz w:val="20"/>
          <w:szCs w:val="20"/>
        </w:rPr>
        <w:t>K</w:t>
      </w:r>
      <w:r w:rsidRPr="00B81EFA">
        <w:rPr>
          <w:rFonts w:eastAsia="Times New Roman"/>
          <w:sz w:val="20"/>
          <w:szCs w:val="20"/>
        </w:rPr>
        <w:t>eluarga</w:t>
      </w:r>
      <w:r>
        <w:rPr>
          <w:rFonts w:eastAsia="Times New Roman"/>
          <w:sz w:val="20"/>
          <w:szCs w:val="20"/>
        </w:rPr>
        <w:t xml:space="preserve"> </w:t>
      </w:r>
      <w:r w:rsidRPr="00B81EFA">
        <w:rPr>
          <w:rFonts w:eastAsia="Times New Roman"/>
          <w:sz w:val="20"/>
          <w:szCs w:val="20"/>
        </w:rPr>
        <w:t>( mendukung =1, tidak = 0 )</w:t>
      </w:r>
    </w:p>
    <w:p w:rsidR="00B81EFA" w:rsidRPr="00395A89" w:rsidRDefault="00563B5D" w:rsidP="00395A89">
      <w:pPr>
        <w:pStyle w:val="ListParagraph"/>
        <w:ind w:left="425"/>
        <w:jc w:val="both"/>
        <w:rPr>
          <w:sz w:val="20"/>
          <w:szCs w:val="20"/>
        </w:rPr>
      </w:pPr>
      <w:r w:rsidRPr="00563B5D">
        <w:rPr>
          <w:sz w:val="20"/>
          <w:szCs w:val="20"/>
        </w:rPr>
        <w:t>Lingkungan keluarga merupakan lingkungan pertama yang mempunyai pengaruh kuat kepada individu dibandingkan dengan lingkungan sekun</w:t>
      </w:r>
      <w:r w:rsidR="00185111">
        <w:rPr>
          <w:sz w:val="20"/>
          <w:szCs w:val="20"/>
        </w:rPr>
        <w:t>der yang ikatannya agak longgar.[5]</w:t>
      </w:r>
    </w:p>
    <w:p w:rsidR="00B81EFA" w:rsidRDefault="00B81EFA" w:rsidP="00B81EFA">
      <w:pPr>
        <w:jc w:val="both"/>
        <w:rPr>
          <w:rFonts w:ascii="Arial" w:eastAsia="Times New Roman" w:hAnsi="Arial" w:cs="Arial"/>
        </w:rPr>
      </w:pPr>
      <w:r w:rsidRPr="00B81EFA">
        <w:rPr>
          <w:rFonts w:eastAsia="Times New Roman"/>
          <w:sz w:val="20"/>
          <w:szCs w:val="20"/>
        </w:rPr>
        <w:t>X</w:t>
      </w:r>
      <w:r w:rsidRPr="00B81EFA">
        <w:rPr>
          <w:rFonts w:eastAsia="Times New Roman"/>
          <w:sz w:val="20"/>
          <w:szCs w:val="20"/>
          <w:vertAlign w:val="subscript"/>
        </w:rPr>
        <w:t>4</w:t>
      </w:r>
      <w:r w:rsidRPr="00B81EFA">
        <w:rPr>
          <w:rFonts w:eastAsia="Times New Roman"/>
          <w:sz w:val="20"/>
          <w:szCs w:val="20"/>
        </w:rPr>
        <w:t xml:space="preserve"> = </w:t>
      </w:r>
      <w:r w:rsidR="00395A89">
        <w:rPr>
          <w:rFonts w:eastAsia="Times New Roman"/>
          <w:sz w:val="20"/>
          <w:szCs w:val="20"/>
        </w:rPr>
        <w:t>K</w:t>
      </w:r>
      <w:r w:rsidRPr="00B81EFA">
        <w:rPr>
          <w:rFonts w:eastAsia="Times New Roman"/>
          <w:sz w:val="20"/>
          <w:szCs w:val="20"/>
        </w:rPr>
        <w:t xml:space="preserve">ualitas </w:t>
      </w:r>
      <w:r w:rsidR="00395A89">
        <w:rPr>
          <w:rFonts w:eastAsia="Times New Roman"/>
          <w:sz w:val="20"/>
          <w:szCs w:val="20"/>
        </w:rPr>
        <w:t>P</w:t>
      </w:r>
      <w:r w:rsidRPr="00B81EFA">
        <w:rPr>
          <w:rFonts w:eastAsia="Times New Roman"/>
          <w:sz w:val="20"/>
          <w:szCs w:val="20"/>
        </w:rPr>
        <w:t>engajaran ( berkualitas = 1, tidak =0 )</w:t>
      </w:r>
      <w:r w:rsidRPr="00753F86">
        <w:rPr>
          <w:rFonts w:ascii="Arial" w:eastAsia="Times New Roman" w:hAnsi="Arial" w:cs="Arial"/>
        </w:rPr>
        <w:tab/>
      </w:r>
    </w:p>
    <w:p w:rsidR="00395A89" w:rsidRPr="00395A89" w:rsidRDefault="00395A89" w:rsidP="00395A89">
      <w:pPr>
        <w:ind w:left="426"/>
        <w:jc w:val="both"/>
        <w:rPr>
          <w:rFonts w:eastAsia="Times New Roman"/>
          <w:sz w:val="20"/>
          <w:szCs w:val="20"/>
        </w:rPr>
      </w:pPr>
      <w:r w:rsidRPr="00395A89">
        <w:rPr>
          <w:sz w:val="20"/>
          <w:szCs w:val="20"/>
        </w:rPr>
        <w:t>Kualitas pengajaran merupakan kualitas pengajar dan fasilitas dalam proses belajar dan mengajar</w:t>
      </w:r>
      <w:r w:rsidR="00185111">
        <w:rPr>
          <w:sz w:val="20"/>
          <w:szCs w:val="20"/>
        </w:rPr>
        <w:t>.[6]</w:t>
      </w:r>
      <w:r w:rsidRPr="00395A89">
        <w:rPr>
          <w:sz w:val="20"/>
          <w:szCs w:val="20"/>
        </w:rPr>
        <w:t xml:space="preserve"> </w:t>
      </w:r>
    </w:p>
    <w:p w:rsidR="00B81EFA" w:rsidRDefault="00B81EFA" w:rsidP="00B81EFA">
      <w:pPr>
        <w:jc w:val="both"/>
        <w:rPr>
          <w:rFonts w:eastAsia="Times New Roman"/>
          <w:sz w:val="20"/>
          <w:szCs w:val="20"/>
        </w:rPr>
      </w:pPr>
      <w:r w:rsidRPr="00B81EFA">
        <w:rPr>
          <w:rFonts w:eastAsia="Times New Roman"/>
          <w:sz w:val="20"/>
          <w:szCs w:val="20"/>
        </w:rPr>
        <w:t>X</w:t>
      </w:r>
      <w:r>
        <w:rPr>
          <w:rFonts w:eastAsia="Times New Roman"/>
          <w:sz w:val="20"/>
          <w:szCs w:val="20"/>
          <w:vertAlign w:val="subscript"/>
        </w:rPr>
        <w:t>5</w:t>
      </w:r>
      <w:r w:rsidRPr="00B81EFA">
        <w:rPr>
          <w:rFonts w:eastAsia="Times New Roman"/>
          <w:sz w:val="20"/>
          <w:szCs w:val="20"/>
        </w:rPr>
        <w:t xml:space="preserve"> = </w:t>
      </w:r>
      <w:r w:rsidRPr="00B81EFA">
        <w:rPr>
          <w:rFonts w:eastAsia="Times New Roman"/>
          <w:i/>
          <w:sz w:val="20"/>
          <w:szCs w:val="20"/>
        </w:rPr>
        <w:t>E-Learning System</w:t>
      </w:r>
      <w:r>
        <w:rPr>
          <w:rFonts w:eastAsia="Times New Roman"/>
          <w:sz w:val="20"/>
          <w:szCs w:val="20"/>
        </w:rPr>
        <w:t xml:space="preserve"> </w:t>
      </w:r>
      <w:r w:rsidRPr="00B81EFA">
        <w:rPr>
          <w:rFonts w:eastAsia="Times New Roman"/>
          <w:sz w:val="20"/>
          <w:szCs w:val="20"/>
        </w:rPr>
        <w:t xml:space="preserve">( mendukung =1, tidak = 0 ) </w:t>
      </w:r>
    </w:p>
    <w:p w:rsidR="00395A89" w:rsidRPr="00395A89" w:rsidRDefault="00395A89" w:rsidP="00395A89">
      <w:pPr>
        <w:ind w:left="426"/>
        <w:jc w:val="both"/>
        <w:rPr>
          <w:rFonts w:eastAsia="Times New Roman"/>
          <w:sz w:val="20"/>
          <w:szCs w:val="20"/>
        </w:rPr>
      </w:pPr>
      <w:r w:rsidRPr="00395A89">
        <w:rPr>
          <w:sz w:val="20"/>
          <w:szCs w:val="20"/>
        </w:rPr>
        <w:t>E-learning merujuk pada penggunaan teknologi informasi dan komunikasi (TIK) untuk meningkatkan dan / atau mendukung pembelajaran di pendidikan</w:t>
      </w:r>
      <w:r w:rsidR="00185111">
        <w:rPr>
          <w:sz w:val="20"/>
          <w:szCs w:val="20"/>
        </w:rPr>
        <w:t xml:space="preserve"> [7]</w:t>
      </w:r>
      <w:r w:rsidRPr="00395A89">
        <w:rPr>
          <w:sz w:val="20"/>
          <w:szCs w:val="20"/>
        </w:rPr>
        <w:t xml:space="preserve"> atau E-Learning sebagai </w:t>
      </w:r>
      <w:r w:rsidR="00185111">
        <w:rPr>
          <w:sz w:val="20"/>
          <w:szCs w:val="20"/>
        </w:rPr>
        <w:t>strategi pengajaran yang modern.[8]</w:t>
      </w:r>
      <w:r w:rsidRPr="00395A89">
        <w:rPr>
          <w:sz w:val="20"/>
          <w:szCs w:val="20"/>
        </w:rPr>
        <w:t xml:space="preserve">  </w:t>
      </w:r>
    </w:p>
    <w:p w:rsidR="00B81EFA" w:rsidRDefault="00B81EFA" w:rsidP="00B81EFA">
      <w:pPr>
        <w:jc w:val="both"/>
        <w:rPr>
          <w:rFonts w:eastAsia="Times New Roman"/>
          <w:sz w:val="20"/>
          <w:szCs w:val="20"/>
        </w:rPr>
      </w:pPr>
      <w:r w:rsidRPr="00B81EFA">
        <w:rPr>
          <w:rFonts w:eastAsia="Times New Roman"/>
          <w:sz w:val="20"/>
          <w:szCs w:val="20"/>
        </w:rPr>
        <w:t>X</w:t>
      </w:r>
      <w:r>
        <w:rPr>
          <w:rFonts w:eastAsia="Times New Roman"/>
          <w:sz w:val="20"/>
          <w:szCs w:val="20"/>
          <w:vertAlign w:val="subscript"/>
        </w:rPr>
        <w:t>6</w:t>
      </w:r>
      <w:r w:rsidRPr="00B81EFA">
        <w:rPr>
          <w:rFonts w:eastAsia="Times New Roman"/>
          <w:sz w:val="20"/>
          <w:szCs w:val="20"/>
        </w:rPr>
        <w:t xml:space="preserve"> = </w:t>
      </w:r>
      <w:r w:rsidRPr="00B81EFA">
        <w:rPr>
          <w:rFonts w:eastAsia="Times New Roman"/>
          <w:i/>
          <w:sz w:val="20"/>
          <w:szCs w:val="20"/>
        </w:rPr>
        <w:t>Social Networking Sites</w:t>
      </w:r>
      <w:r w:rsidRPr="00B81EFA">
        <w:rPr>
          <w:rFonts w:eastAsia="Times New Roman"/>
          <w:sz w:val="20"/>
          <w:szCs w:val="20"/>
        </w:rPr>
        <w:t xml:space="preserve"> </w:t>
      </w:r>
      <w:r>
        <w:rPr>
          <w:rFonts w:eastAsia="Times New Roman"/>
          <w:sz w:val="20"/>
          <w:szCs w:val="20"/>
        </w:rPr>
        <w:t>(mendukung = 1, tidak =0</w:t>
      </w:r>
      <w:r w:rsidRPr="00B81EFA">
        <w:rPr>
          <w:rFonts w:eastAsia="Times New Roman"/>
          <w:sz w:val="20"/>
          <w:szCs w:val="20"/>
        </w:rPr>
        <w:t>)</w:t>
      </w:r>
    </w:p>
    <w:p w:rsidR="00395A89" w:rsidRPr="00395A89" w:rsidRDefault="00395A89" w:rsidP="00395A89">
      <w:pPr>
        <w:ind w:left="425"/>
        <w:jc w:val="both"/>
        <w:rPr>
          <w:b/>
          <w:sz w:val="20"/>
          <w:szCs w:val="20"/>
        </w:rPr>
      </w:pPr>
      <w:r w:rsidRPr="00395A89">
        <w:rPr>
          <w:sz w:val="20"/>
          <w:szCs w:val="20"/>
        </w:rPr>
        <w:t>Social  networking  sites  (SNSs)  atau Situs-situs Jejaring Sosial telah menciptakan dimensi sosial baru di mana individu dapat meningkatkan kesadaran sosial mereka dengan tetap berhubungan dengan teman-teman lama, membuat teman-teman baru, pengeluaran data baru atau produk dan mengumpulkan informasi di aspek lain dari kehidupan sehari-hari</w:t>
      </w:r>
      <w:r w:rsidR="00185111">
        <w:rPr>
          <w:sz w:val="20"/>
          <w:szCs w:val="20"/>
        </w:rPr>
        <w:t>.[9]</w:t>
      </w:r>
    </w:p>
    <w:p w:rsidR="00B81EFA" w:rsidRPr="00B81EFA" w:rsidRDefault="00B81EFA" w:rsidP="00B81EFA">
      <w:pPr>
        <w:jc w:val="both"/>
        <w:rPr>
          <w:rFonts w:eastAsia="Times New Roman"/>
          <w:sz w:val="20"/>
          <w:szCs w:val="20"/>
        </w:rPr>
      </w:pPr>
      <w:r w:rsidRPr="00B81EFA">
        <w:rPr>
          <w:rFonts w:eastAsia="Times New Roman"/>
          <w:sz w:val="20"/>
          <w:szCs w:val="20"/>
        </w:rPr>
        <w:t>Sedangkan variable terikat</w:t>
      </w:r>
      <w:r w:rsidR="00485943">
        <w:rPr>
          <w:rFonts w:eastAsia="Times New Roman"/>
          <w:sz w:val="20"/>
          <w:szCs w:val="20"/>
        </w:rPr>
        <w:t xml:space="preserve"> (Y)</w:t>
      </w:r>
      <w:r w:rsidRPr="00B81EFA">
        <w:rPr>
          <w:rFonts w:eastAsia="Times New Roman"/>
          <w:sz w:val="20"/>
          <w:szCs w:val="20"/>
        </w:rPr>
        <w:t xml:space="preserve"> dalam penelitian ini adalah prestasi akademik mahasiswa. </w:t>
      </w:r>
      <w:r w:rsidR="00485943">
        <w:rPr>
          <w:rFonts w:eastAsia="Times New Roman"/>
          <w:sz w:val="20"/>
          <w:szCs w:val="20"/>
        </w:rPr>
        <w:t>Khusus u</w:t>
      </w:r>
      <w:r w:rsidRPr="00B81EFA">
        <w:rPr>
          <w:rFonts w:eastAsia="Times New Roman"/>
          <w:sz w:val="20"/>
          <w:szCs w:val="20"/>
        </w:rPr>
        <w:t>ntuk dapat dianalisis dengan analisis diskriminan</w:t>
      </w:r>
      <w:r w:rsidR="00485943">
        <w:rPr>
          <w:rFonts w:eastAsia="Times New Roman"/>
          <w:sz w:val="20"/>
          <w:szCs w:val="20"/>
        </w:rPr>
        <w:t>,</w:t>
      </w:r>
      <w:r w:rsidRPr="00B81EFA">
        <w:rPr>
          <w:rFonts w:eastAsia="Times New Roman"/>
          <w:sz w:val="20"/>
          <w:szCs w:val="20"/>
        </w:rPr>
        <w:t xml:space="preserve"> maka dikelompokkan menjadi dua:</w:t>
      </w:r>
    </w:p>
    <w:p w:rsidR="00B81EFA" w:rsidRPr="00B81EFA" w:rsidRDefault="00B81EFA" w:rsidP="00B81EFA">
      <w:pPr>
        <w:ind w:left="426" w:hanging="426"/>
        <w:jc w:val="both"/>
        <w:rPr>
          <w:rFonts w:eastAsia="Times New Roman"/>
          <w:sz w:val="20"/>
          <w:szCs w:val="20"/>
        </w:rPr>
      </w:pPr>
      <w:r w:rsidRPr="00B81EFA">
        <w:rPr>
          <w:rFonts w:eastAsia="Times New Roman"/>
          <w:sz w:val="20"/>
          <w:szCs w:val="20"/>
        </w:rPr>
        <w:t xml:space="preserve">(1). </w:t>
      </w:r>
      <w:r w:rsidR="00485943">
        <w:rPr>
          <w:rFonts w:eastAsia="Times New Roman"/>
          <w:sz w:val="20"/>
          <w:szCs w:val="20"/>
        </w:rPr>
        <w:t xml:space="preserve"> </w:t>
      </w:r>
      <w:r w:rsidRPr="00B81EFA">
        <w:rPr>
          <w:rFonts w:eastAsia="Times New Roman"/>
          <w:sz w:val="20"/>
          <w:szCs w:val="20"/>
        </w:rPr>
        <w:t>Prestasi Akademik Mahasiswa BAIK, dengan kriteria Indeks Prestasi Kumulatif (IPK) lebih dari atau sama dengan 3.00.</w:t>
      </w:r>
    </w:p>
    <w:p w:rsidR="00B81EFA" w:rsidRPr="00B81EFA" w:rsidRDefault="00B81EFA" w:rsidP="00485943">
      <w:pPr>
        <w:tabs>
          <w:tab w:val="left" w:pos="284"/>
        </w:tabs>
        <w:ind w:left="426" w:hanging="426"/>
        <w:jc w:val="both"/>
        <w:rPr>
          <w:rFonts w:eastAsia="Times New Roman"/>
          <w:sz w:val="20"/>
          <w:szCs w:val="20"/>
        </w:rPr>
      </w:pPr>
      <w:r w:rsidRPr="00B81EFA">
        <w:rPr>
          <w:rFonts w:eastAsia="Times New Roman"/>
          <w:sz w:val="20"/>
          <w:szCs w:val="20"/>
        </w:rPr>
        <w:t>(2). Prestasi Akademik Mahasiswa KURANG, dengan kriteria Indeks Prestasi Kumulatif (IPK) kurang dari dari 3.00</w:t>
      </w:r>
      <w:r w:rsidRPr="00B81EFA">
        <w:rPr>
          <w:rFonts w:eastAsia="Times New Roman"/>
          <w:sz w:val="20"/>
          <w:szCs w:val="20"/>
        </w:rPr>
        <w:tab/>
      </w:r>
    </w:p>
    <w:p w:rsidR="00485943" w:rsidRPr="00485943" w:rsidRDefault="00485943" w:rsidP="00485943">
      <w:pPr>
        <w:jc w:val="both"/>
        <w:rPr>
          <w:rFonts w:eastAsia="Times New Roman"/>
          <w:sz w:val="20"/>
          <w:szCs w:val="20"/>
        </w:rPr>
      </w:pPr>
      <w:r w:rsidRPr="00485943">
        <w:rPr>
          <w:rFonts w:eastAsia="Times New Roman"/>
          <w:sz w:val="20"/>
          <w:szCs w:val="20"/>
        </w:rPr>
        <w:t xml:space="preserve">Model Riset dalam penelitian ini dapat ditunjukkan pada gambar </w:t>
      </w:r>
      <w:r>
        <w:rPr>
          <w:rFonts w:eastAsia="Times New Roman"/>
          <w:sz w:val="20"/>
          <w:szCs w:val="20"/>
        </w:rPr>
        <w:t>2</w:t>
      </w:r>
      <w:r w:rsidRPr="00485943">
        <w:rPr>
          <w:rFonts w:eastAsia="Times New Roman"/>
          <w:sz w:val="20"/>
          <w:szCs w:val="20"/>
        </w:rPr>
        <w:t>, berikut ini:</w:t>
      </w:r>
    </w:p>
    <w:p w:rsidR="00F34130" w:rsidRPr="00F34130" w:rsidRDefault="00485943" w:rsidP="00485943">
      <w:pPr>
        <w:ind w:left="284" w:hanging="284"/>
        <w:jc w:val="both"/>
        <w:rPr>
          <w:sz w:val="20"/>
          <w:szCs w:val="20"/>
        </w:rPr>
      </w:pPr>
      <w:r>
        <w:rPr>
          <w:noProof/>
          <w:lang w:val="en-US" w:eastAsia="en-US"/>
        </w:rPr>
        <w:drawing>
          <wp:inline distT="0" distB="0" distL="0" distR="0" wp14:anchorId="60B3346E" wp14:editId="568BF381">
            <wp:extent cx="3035808" cy="2355495"/>
            <wp:effectExtent l="19050" t="1905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5619" t="30801" r="34530" b="13503"/>
                    <a:stretch/>
                  </pic:blipFill>
                  <pic:spPr bwMode="auto">
                    <a:xfrm>
                      <a:off x="0" y="0"/>
                      <a:ext cx="3038604" cy="235766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F34130" w:rsidRPr="005A153E" w:rsidRDefault="00485943" w:rsidP="005A153E">
      <w:pPr>
        <w:pStyle w:val="IEEEFigureCaptionSingle-Line"/>
        <w:outlineLvl w:val="0"/>
      </w:pPr>
      <w:r>
        <w:t>Gambar 2</w:t>
      </w:r>
      <w:r>
        <w:rPr>
          <w:noProof/>
          <w:lang w:val="id-ID"/>
        </w:rPr>
        <w:t xml:space="preserve">. </w:t>
      </w:r>
      <w:r>
        <w:rPr>
          <w:lang w:val="es-ES"/>
        </w:rPr>
        <w:t>Model Penelitian</w:t>
      </w:r>
    </w:p>
    <w:p w:rsidR="005A153E" w:rsidRPr="005A153E" w:rsidRDefault="005A153E" w:rsidP="005A153E">
      <w:pPr>
        <w:ind w:firstLine="215"/>
        <w:jc w:val="both"/>
        <w:rPr>
          <w:rFonts w:eastAsia="Times New Roman"/>
          <w:sz w:val="20"/>
          <w:szCs w:val="20"/>
        </w:rPr>
      </w:pPr>
      <w:r>
        <w:rPr>
          <w:rFonts w:eastAsia="Times New Roman"/>
          <w:sz w:val="20"/>
          <w:szCs w:val="20"/>
        </w:rPr>
        <w:t>Berdasarkan model penelitian yang dibangun</w:t>
      </w:r>
      <w:r w:rsidRPr="005A153E">
        <w:rPr>
          <w:rFonts w:eastAsia="Times New Roman"/>
          <w:sz w:val="20"/>
          <w:szCs w:val="20"/>
        </w:rPr>
        <w:t>, maka hipotesis dapat dikembangkan sebagai berikut :</w:t>
      </w:r>
    </w:p>
    <w:p w:rsidR="005A153E" w:rsidRPr="005A153E" w:rsidRDefault="005A153E" w:rsidP="005A153E">
      <w:pPr>
        <w:tabs>
          <w:tab w:val="left" w:pos="851"/>
        </w:tabs>
        <w:jc w:val="both"/>
        <w:rPr>
          <w:rFonts w:eastAsia="Times New Roman"/>
          <w:sz w:val="20"/>
          <w:szCs w:val="20"/>
        </w:rPr>
      </w:pPr>
      <w:r>
        <w:rPr>
          <w:rFonts w:eastAsia="Times New Roman"/>
          <w:sz w:val="20"/>
          <w:szCs w:val="20"/>
        </w:rPr>
        <w:t>L</w:t>
      </w:r>
      <w:r w:rsidRPr="005A153E">
        <w:rPr>
          <w:rFonts w:eastAsia="Times New Roman"/>
          <w:sz w:val="20"/>
          <w:szCs w:val="20"/>
        </w:rPr>
        <w:t>ama belajar atau jumlah jam belajar mahasiswa selama berada di jenjang perguruan tinggi berpengaruh signifikan terhadap prestasi belajar mahasiswa</w:t>
      </w:r>
      <w:r>
        <w:rPr>
          <w:rFonts w:eastAsia="Times New Roman"/>
          <w:sz w:val="20"/>
          <w:szCs w:val="20"/>
        </w:rPr>
        <w:t>[1][</w:t>
      </w:r>
      <w:r w:rsidR="00185111">
        <w:rPr>
          <w:rFonts w:eastAsia="Times New Roman"/>
          <w:sz w:val="20"/>
          <w:szCs w:val="20"/>
        </w:rPr>
        <w:t>4</w:t>
      </w:r>
      <w:r>
        <w:rPr>
          <w:rFonts w:eastAsia="Times New Roman"/>
          <w:sz w:val="20"/>
          <w:szCs w:val="20"/>
        </w:rPr>
        <w:t>]</w:t>
      </w:r>
      <w:r w:rsidRPr="005A153E">
        <w:rPr>
          <w:rFonts w:eastAsia="Times New Roman"/>
          <w:sz w:val="20"/>
          <w:szCs w:val="20"/>
        </w:rPr>
        <w:t>, maka:</w:t>
      </w:r>
    </w:p>
    <w:p w:rsidR="003F2021" w:rsidRDefault="003F2021" w:rsidP="00185111">
      <w:pPr>
        <w:tabs>
          <w:tab w:val="left" w:pos="426"/>
        </w:tabs>
        <w:ind w:left="426" w:right="41" w:hanging="426"/>
        <w:jc w:val="both"/>
        <w:rPr>
          <w:rFonts w:eastAsia="Times New Roman"/>
          <w:sz w:val="20"/>
          <w:szCs w:val="20"/>
        </w:rPr>
      </w:pPr>
      <w:r w:rsidRPr="005A153E">
        <w:rPr>
          <w:rFonts w:eastAsia="Times New Roman"/>
          <w:b/>
          <w:sz w:val="20"/>
          <w:szCs w:val="20"/>
        </w:rPr>
        <w:t>H</w:t>
      </w:r>
      <w:r>
        <w:rPr>
          <w:rFonts w:eastAsia="Times New Roman"/>
          <w:b/>
          <w:sz w:val="20"/>
          <w:szCs w:val="20"/>
          <w:vertAlign w:val="subscript"/>
        </w:rPr>
        <w:t>1</w:t>
      </w:r>
      <w:r w:rsidRPr="005A153E">
        <w:rPr>
          <w:rFonts w:eastAsia="Times New Roman"/>
          <w:b/>
          <w:sz w:val="20"/>
          <w:szCs w:val="20"/>
        </w:rPr>
        <w:t>:</w:t>
      </w:r>
      <w:r>
        <w:rPr>
          <w:rFonts w:eastAsia="Times New Roman"/>
          <w:b/>
          <w:sz w:val="20"/>
          <w:szCs w:val="20"/>
        </w:rPr>
        <w:t xml:space="preserve"> </w:t>
      </w:r>
      <w:r w:rsidRPr="005A153E">
        <w:rPr>
          <w:rFonts w:eastAsia="Times New Roman"/>
          <w:sz w:val="20"/>
          <w:szCs w:val="20"/>
        </w:rPr>
        <w:t xml:space="preserve"> </w:t>
      </w:r>
      <w:r>
        <w:rPr>
          <w:rFonts w:eastAsia="Times New Roman"/>
          <w:sz w:val="20"/>
          <w:szCs w:val="20"/>
        </w:rPr>
        <w:t>Lama belajar</w:t>
      </w:r>
      <w:r w:rsidRPr="005A153E">
        <w:rPr>
          <w:rFonts w:eastAsia="Times New Roman"/>
          <w:sz w:val="20"/>
          <w:szCs w:val="20"/>
        </w:rPr>
        <w:t xml:space="preserve"> berpengaruh te</w:t>
      </w:r>
      <w:r>
        <w:rPr>
          <w:rFonts w:eastAsia="Times New Roman"/>
          <w:sz w:val="20"/>
          <w:szCs w:val="20"/>
        </w:rPr>
        <w:t xml:space="preserve">rhadap prestasi akademik </w:t>
      </w:r>
      <w:r w:rsidRPr="005A153E">
        <w:rPr>
          <w:rFonts w:eastAsia="Times New Roman"/>
          <w:sz w:val="20"/>
          <w:szCs w:val="20"/>
        </w:rPr>
        <w:t>mahasiswa</w:t>
      </w:r>
    </w:p>
    <w:p w:rsidR="0076653A" w:rsidRDefault="0076653A" w:rsidP="00185111">
      <w:pPr>
        <w:tabs>
          <w:tab w:val="left" w:pos="426"/>
        </w:tabs>
        <w:ind w:left="426" w:right="41" w:hanging="426"/>
        <w:jc w:val="both"/>
        <w:rPr>
          <w:rFonts w:eastAsia="Times New Roman"/>
          <w:sz w:val="20"/>
          <w:szCs w:val="20"/>
        </w:rPr>
      </w:pPr>
    </w:p>
    <w:p w:rsidR="005A153E" w:rsidRPr="005A153E" w:rsidRDefault="005A153E" w:rsidP="005A153E">
      <w:pPr>
        <w:jc w:val="both"/>
        <w:rPr>
          <w:rFonts w:eastAsia="Times New Roman"/>
          <w:sz w:val="20"/>
          <w:szCs w:val="20"/>
        </w:rPr>
      </w:pPr>
      <w:r w:rsidRPr="005A153E">
        <w:rPr>
          <w:rFonts w:eastAsia="Times New Roman"/>
          <w:sz w:val="20"/>
          <w:szCs w:val="20"/>
        </w:rPr>
        <w:t>Motivasi belajar merupakan fa</w:t>
      </w:r>
      <w:r w:rsidR="00ED5299">
        <w:rPr>
          <w:rFonts w:eastAsia="Times New Roman"/>
          <w:sz w:val="20"/>
          <w:szCs w:val="20"/>
        </w:rPr>
        <w:t>k</w:t>
      </w:r>
      <w:r w:rsidRPr="005A153E">
        <w:rPr>
          <w:rFonts w:eastAsia="Times New Roman"/>
          <w:sz w:val="20"/>
          <w:szCs w:val="20"/>
        </w:rPr>
        <w:t>tor internal yang bersumber dari dalam diri mahasiswa yang bisa berpengaruh pada mahsiswa untuk mencapai tujuan belajar yang sebenarnya</w:t>
      </w:r>
      <w:r>
        <w:rPr>
          <w:rFonts w:eastAsia="Times New Roman"/>
          <w:sz w:val="20"/>
          <w:szCs w:val="20"/>
        </w:rPr>
        <w:t>.[1]</w:t>
      </w:r>
      <w:r w:rsidRPr="005A153E">
        <w:rPr>
          <w:rFonts w:eastAsia="Times New Roman"/>
          <w:sz w:val="20"/>
          <w:szCs w:val="20"/>
        </w:rPr>
        <w:t xml:space="preserve"> </w:t>
      </w:r>
    </w:p>
    <w:p w:rsidR="005A153E" w:rsidRDefault="003F2021" w:rsidP="003F2021">
      <w:pPr>
        <w:tabs>
          <w:tab w:val="left" w:pos="567"/>
        </w:tabs>
        <w:ind w:left="426" w:right="41" w:hanging="426"/>
        <w:jc w:val="both"/>
        <w:rPr>
          <w:rFonts w:eastAsia="Times New Roman"/>
          <w:sz w:val="20"/>
          <w:szCs w:val="20"/>
        </w:rPr>
      </w:pPr>
      <w:r w:rsidRPr="005A153E">
        <w:rPr>
          <w:rFonts w:eastAsia="Times New Roman"/>
          <w:b/>
          <w:sz w:val="20"/>
          <w:szCs w:val="20"/>
        </w:rPr>
        <w:t>H</w:t>
      </w:r>
      <w:r>
        <w:rPr>
          <w:rFonts w:eastAsia="Times New Roman"/>
          <w:b/>
          <w:sz w:val="20"/>
          <w:szCs w:val="20"/>
          <w:vertAlign w:val="subscript"/>
        </w:rPr>
        <w:t>2</w:t>
      </w:r>
      <w:r w:rsidRPr="005A153E">
        <w:rPr>
          <w:rFonts w:eastAsia="Times New Roman"/>
          <w:b/>
          <w:sz w:val="20"/>
          <w:szCs w:val="20"/>
        </w:rPr>
        <w:t>:</w:t>
      </w:r>
      <w:r>
        <w:rPr>
          <w:rFonts w:eastAsia="Times New Roman"/>
          <w:sz w:val="20"/>
          <w:szCs w:val="20"/>
        </w:rPr>
        <w:t xml:space="preserve"> Motivasi belajar </w:t>
      </w:r>
      <w:r w:rsidRPr="005A153E">
        <w:rPr>
          <w:rFonts w:eastAsia="Times New Roman"/>
          <w:sz w:val="20"/>
          <w:szCs w:val="20"/>
        </w:rPr>
        <w:t xml:space="preserve">berpengaruh terhadap prestasi </w:t>
      </w:r>
      <w:r>
        <w:rPr>
          <w:rFonts w:eastAsia="Times New Roman"/>
          <w:sz w:val="20"/>
          <w:szCs w:val="20"/>
        </w:rPr>
        <w:t xml:space="preserve"> </w:t>
      </w:r>
      <w:r w:rsidRPr="005A153E">
        <w:rPr>
          <w:rFonts w:eastAsia="Times New Roman"/>
          <w:sz w:val="20"/>
          <w:szCs w:val="20"/>
        </w:rPr>
        <w:t>akademik mahasiswa</w:t>
      </w:r>
    </w:p>
    <w:p w:rsidR="0076653A" w:rsidRPr="005A153E" w:rsidRDefault="0076653A" w:rsidP="003F2021">
      <w:pPr>
        <w:tabs>
          <w:tab w:val="left" w:pos="567"/>
        </w:tabs>
        <w:ind w:left="426" w:right="41" w:hanging="426"/>
        <w:jc w:val="both"/>
        <w:rPr>
          <w:rFonts w:eastAsia="Times New Roman"/>
          <w:sz w:val="20"/>
          <w:szCs w:val="20"/>
        </w:rPr>
      </w:pPr>
    </w:p>
    <w:p w:rsidR="005A153E" w:rsidRPr="005A153E" w:rsidRDefault="005A153E" w:rsidP="005A153E">
      <w:pPr>
        <w:jc w:val="both"/>
        <w:rPr>
          <w:rFonts w:eastAsia="Times New Roman"/>
          <w:sz w:val="20"/>
          <w:szCs w:val="20"/>
        </w:rPr>
      </w:pPr>
      <w:r w:rsidRPr="005A153E">
        <w:rPr>
          <w:rFonts w:eastAsia="Times New Roman"/>
          <w:sz w:val="20"/>
          <w:szCs w:val="20"/>
        </w:rPr>
        <w:t>Uwaifo (2008) menyatakan bahwa faktor lingkungan dalam keluarga bisa berpengaruh terhadap prestasi belajar mahasiswa</w:t>
      </w:r>
      <w:r w:rsidR="00185111">
        <w:rPr>
          <w:rFonts w:eastAsia="Times New Roman"/>
          <w:sz w:val="20"/>
          <w:szCs w:val="20"/>
        </w:rPr>
        <w:t>.[5]</w:t>
      </w:r>
    </w:p>
    <w:p w:rsidR="005A153E" w:rsidRPr="005A153E" w:rsidRDefault="005A153E" w:rsidP="005A153E">
      <w:pPr>
        <w:ind w:left="426" w:hanging="426"/>
        <w:jc w:val="both"/>
        <w:rPr>
          <w:rFonts w:eastAsia="Times New Roman"/>
          <w:sz w:val="20"/>
          <w:szCs w:val="20"/>
        </w:rPr>
      </w:pPr>
      <w:r w:rsidRPr="005A153E">
        <w:rPr>
          <w:rFonts w:eastAsia="Times New Roman"/>
          <w:b/>
          <w:sz w:val="20"/>
          <w:szCs w:val="20"/>
        </w:rPr>
        <w:t>H</w:t>
      </w:r>
      <w:r w:rsidRPr="005A153E">
        <w:rPr>
          <w:rFonts w:eastAsia="Times New Roman"/>
          <w:b/>
          <w:sz w:val="20"/>
          <w:szCs w:val="20"/>
          <w:vertAlign w:val="subscript"/>
        </w:rPr>
        <w:t>3</w:t>
      </w:r>
      <w:r w:rsidRPr="005A153E">
        <w:rPr>
          <w:rFonts w:eastAsia="Times New Roman"/>
          <w:sz w:val="20"/>
          <w:szCs w:val="20"/>
        </w:rPr>
        <w:t>: Lingkungan keluarga berpengaruh terhadap prestasi akademik mahasiswa.</w:t>
      </w:r>
    </w:p>
    <w:p w:rsidR="005A153E" w:rsidRPr="005A153E" w:rsidRDefault="005A153E" w:rsidP="005A153E">
      <w:pPr>
        <w:tabs>
          <w:tab w:val="left" w:pos="851"/>
        </w:tabs>
        <w:ind w:firstLine="215"/>
        <w:jc w:val="both"/>
        <w:rPr>
          <w:rFonts w:eastAsia="Times New Roman"/>
          <w:sz w:val="20"/>
          <w:szCs w:val="20"/>
        </w:rPr>
      </w:pPr>
    </w:p>
    <w:p w:rsidR="005A153E" w:rsidRPr="005A153E" w:rsidRDefault="005A153E" w:rsidP="005A153E">
      <w:pPr>
        <w:tabs>
          <w:tab w:val="left" w:pos="851"/>
        </w:tabs>
        <w:jc w:val="both"/>
        <w:rPr>
          <w:rFonts w:eastAsia="Times New Roman"/>
          <w:sz w:val="20"/>
          <w:szCs w:val="20"/>
        </w:rPr>
      </w:pPr>
      <w:r w:rsidRPr="005A153E">
        <w:rPr>
          <w:rFonts w:eastAsia="Times New Roman"/>
          <w:sz w:val="20"/>
          <w:szCs w:val="20"/>
        </w:rPr>
        <w:t>Semakin baik penguasaan dosen dalam menggunakan metode, pendekatan media, dan prinsip-prinsip pengajaran maka semakin tinggi orientasi profesionalisme dosen yang berpengaruh positif terhadap prestasi akademik</w:t>
      </w:r>
      <w:r w:rsidRPr="005A153E">
        <w:rPr>
          <w:sz w:val="20"/>
          <w:szCs w:val="20"/>
        </w:rPr>
        <w:t xml:space="preserve"> mahasiswa</w:t>
      </w:r>
      <w:r w:rsidR="0076653A">
        <w:rPr>
          <w:sz w:val="20"/>
          <w:szCs w:val="20"/>
        </w:rPr>
        <w:t>.[6]</w:t>
      </w:r>
    </w:p>
    <w:p w:rsidR="00824BAE" w:rsidRPr="005A153E" w:rsidRDefault="005A153E" w:rsidP="005A153E">
      <w:pPr>
        <w:tabs>
          <w:tab w:val="left" w:pos="567"/>
        </w:tabs>
        <w:ind w:left="426" w:right="41" w:hanging="426"/>
        <w:jc w:val="both"/>
        <w:rPr>
          <w:rFonts w:eastAsia="Times New Roman"/>
          <w:sz w:val="20"/>
          <w:szCs w:val="20"/>
        </w:rPr>
      </w:pPr>
      <w:r w:rsidRPr="005A153E">
        <w:rPr>
          <w:rFonts w:eastAsia="Times New Roman"/>
          <w:b/>
          <w:sz w:val="20"/>
          <w:szCs w:val="20"/>
        </w:rPr>
        <w:t>H</w:t>
      </w:r>
      <w:r w:rsidRPr="005A153E">
        <w:rPr>
          <w:rFonts w:eastAsia="Times New Roman"/>
          <w:b/>
          <w:sz w:val="20"/>
          <w:szCs w:val="20"/>
          <w:vertAlign w:val="subscript"/>
        </w:rPr>
        <w:t>4</w:t>
      </w:r>
      <w:r w:rsidRPr="005A153E">
        <w:rPr>
          <w:rFonts w:eastAsia="Times New Roman"/>
          <w:b/>
          <w:sz w:val="20"/>
          <w:szCs w:val="20"/>
        </w:rPr>
        <w:t>:</w:t>
      </w:r>
      <w:r w:rsidRPr="005A153E">
        <w:rPr>
          <w:rFonts w:eastAsia="Times New Roman"/>
          <w:sz w:val="20"/>
          <w:szCs w:val="20"/>
        </w:rPr>
        <w:t xml:space="preserve"> Kualitas pengajaran berpengaruh terhadap prestasi akademik mahasiswa</w:t>
      </w:r>
    </w:p>
    <w:p w:rsidR="00824BAE" w:rsidRDefault="00824BAE" w:rsidP="00E24403">
      <w:pPr>
        <w:tabs>
          <w:tab w:val="left" w:pos="567"/>
        </w:tabs>
        <w:jc w:val="both"/>
        <w:rPr>
          <w:rFonts w:eastAsia="Times New Roman"/>
          <w:sz w:val="20"/>
          <w:szCs w:val="20"/>
        </w:rPr>
      </w:pPr>
    </w:p>
    <w:p w:rsidR="00824BAE" w:rsidRDefault="003F2021" w:rsidP="00E24403">
      <w:pPr>
        <w:tabs>
          <w:tab w:val="left" w:pos="567"/>
        </w:tabs>
        <w:jc w:val="both"/>
        <w:rPr>
          <w:rFonts w:eastAsia="Times New Roman"/>
          <w:sz w:val="20"/>
          <w:szCs w:val="20"/>
        </w:rPr>
      </w:pPr>
      <w:r w:rsidRPr="00C73B59">
        <w:rPr>
          <w:i/>
          <w:sz w:val="20"/>
          <w:szCs w:val="20"/>
        </w:rPr>
        <w:t>E-Learning</w:t>
      </w:r>
      <w:r>
        <w:rPr>
          <w:sz w:val="20"/>
          <w:szCs w:val="20"/>
        </w:rPr>
        <w:t xml:space="preserve"> System</w:t>
      </w:r>
      <w:r w:rsidRPr="00F0696A">
        <w:rPr>
          <w:sz w:val="20"/>
          <w:szCs w:val="20"/>
        </w:rPr>
        <w:t xml:space="preserve"> merujuk pada penggunaan teknologi informasi dan komunikasi (TIK) untuk meningkatkan dan / atau mendukung pembelajaran di pendidikan</w:t>
      </w:r>
      <w:r w:rsidR="0076653A">
        <w:rPr>
          <w:sz w:val="20"/>
          <w:szCs w:val="20"/>
        </w:rPr>
        <w:t>.[7]</w:t>
      </w:r>
    </w:p>
    <w:p w:rsidR="003F2021" w:rsidRPr="005A153E" w:rsidRDefault="003F2021" w:rsidP="003F2021">
      <w:pPr>
        <w:tabs>
          <w:tab w:val="left" w:pos="567"/>
        </w:tabs>
        <w:ind w:left="426" w:right="41" w:hanging="426"/>
        <w:jc w:val="both"/>
        <w:rPr>
          <w:rFonts w:eastAsia="Times New Roman"/>
          <w:sz w:val="20"/>
          <w:szCs w:val="20"/>
        </w:rPr>
      </w:pPr>
      <w:r w:rsidRPr="005A153E">
        <w:rPr>
          <w:rFonts w:eastAsia="Times New Roman"/>
          <w:b/>
          <w:sz w:val="20"/>
          <w:szCs w:val="20"/>
        </w:rPr>
        <w:t>H</w:t>
      </w:r>
      <w:r>
        <w:rPr>
          <w:rFonts w:eastAsia="Times New Roman"/>
          <w:b/>
          <w:sz w:val="20"/>
          <w:szCs w:val="20"/>
          <w:vertAlign w:val="subscript"/>
        </w:rPr>
        <w:t>5</w:t>
      </w:r>
      <w:r w:rsidRPr="005A153E">
        <w:rPr>
          <w:rFonts w:eastAsia="Times New Roman"/>
          <w:b/>
          <w:sz w:val="20"/>
          <w:szCs w:val="20"/>
        </w:rPr>
        <w:t>:</w:t>
      </w:r>
      <w:r w:rsidRPr="005A153E">
        <w:rPr>
          <w:rFonts w:eastAsia="Times New Roman"/>
          <w:sz w:val="20"/>
          <w:szCs w:val="20"/>
        </w:rPr>
        <w:t xml:space="preserve"> </w:t>
      </w:r>
      <w:r>
        <w:rPr>
          <w:rFonts w:eastAsia="Times New Roman"/>
          <w:sz w:val="20"/>
          <w:szCs w:val="20"/>
        </w:rPr>
        <w:t>E-Learning System</w:t>
      </w:r>
      <w:r w:rsidRPr="005A153E">
        <w:rPr>
          <w:rFonts w:eastAsia="Times New Roman"/>
          <w:sz w:val="20"/>
          <w:szCs w:val="20"/>
        </w:rPr>
        <w:t xml:space="preserve"> berpengaruh terhadap prestasi akademik mahasiswa</w:t>
      </w:r>
    </w:p>
    <w:p w:rsidR="003F2021" w:rsidRDefault="003F2021" w:rsidP="003F2021">
      <w:pPr>
        <w:tabs>
          <w:tab w:val="left" w:pos="567"/>
        </w:tabs>
        <w:jc w:val="both"/>
        <w:rPr>
          <w:i/>
          <w:sz w:val="20"/>
          <w:szCs w:val="20"/>
        </w:rPr>
      </w:pPr>
    </w:p>
    <w:p w:rsidR="003F2021" w:rsidRDefault="003F2021" w:rsidP="003F2021">
      <w:pPr>
        <w:tabs>
          <w:tab w:val="left" w:pos="567"/>
        </w:tabs>
        <w:jc w:val="both"/>
        <w:rPr>
          <w:rFonts w:eastAsia="Times New Roman"/>
          <w:sz w:val="20"/>
          <w:szCs w:val="20"/>
        </w:rPr>
      </w:pPr>
      <w:r w:rsidRPr="009205F5">
        <w:rPr>
          <w:i/>
          <w:sz w:val="20"/>
          <w:szCs w:val="20"/>
        </w:rPr>
        <w:t>Social  Networking  Sites  (SNSs</w:t>
      </w:r>
      <w:r w:rsidRPr="009205F5">
        <w:rPr>
          <w:sz w:val="20"/>
          <w:szCs w:val="20"/>
        </w:rPr>
        <w:t>) atau</w:t>
      </w:r>
      <w:r w:rsidRPr="009205F5">
        <w:rPr>
          <w:b/>
          <w:sz w:val="20"/>
          <w:szCs w:val="20"/>
        </w:rPr>
        <w:t xml:space="preserve"> </w:t>
      </w:r>
      <w:r w:rsidRPr="009205F5">
        <w:rPr>
          <w:sz w:val="20"/>
          <w:szCs w:val="20"/>
        </w:rPr>
        <w:t xml:space="preserve">Situs-situs Jejaring Sosial telah menciptakan dimensi sosial baru di mana individu dapat meningkatkan kesadaran sosial mereka dengan tetap berhubungan dengan teman-teman lama, membuat teman-teman baru, pengeluaran data baru atau produk dan mengumpulkan informasi di aspek </w:t>
      </w:r>
      <w:r w:rsidR="0076653A">
        <w:rPr>
          <w:sz w:val="20"/>
          <w:szCs w:val="20"/>
        </w:rPr>
        <w:t>lain dari kehidupan sehari-hari.[9]</w:t>
      </w:r>
    </w:p>
    <w:p w:rsidR="003F2021" w:rsidRPr="005A153E" w:rsidRDefault="003F2021" w:rsidP="003F2021">
      <w:pPr>
        <w:ind w:left="426" w:right="41" w:hanging="426"/>
        <w:jc w:val="both"/>
        <w:rPr>
          <w:rFonts w:eastAsia="Times New Roman"/>
          <w:sz w:val="20"/>
          <w:szCs w:val="20"/>
        </w:rPr>
      </w:pPr>
      <w:r w:rsidRPr="005A153E">
        <w:rPr>
          <w:rFonts w:eastAsia="Times New Roman"/>
          <w:b/>
          <w:sz w:val="20"/>
          <w:szCs w:val="20"/>
        </w:rPr>
        <w:t>H</w:t>
      </w:r>
      <w:r>
        <w:rPr>
          <w:rFonts w:eastAsia="Times New Roman"/>
          <w:b/>
          <w:sz w:val="20"/>
          <w:szCs w:val="20"/>
          <w:vertAlign w:val="subscript"/>
        </w:rPr>
        <w:t>6</w:t>
      </w:r>
      <w:r w:rsidRPr="005A153E">
        <w:rPr>
          <w:rFonts w:eastAsia="Times New Roman"/>
          <w:b/>
          <w:sz w:val="20"/>
          <w:szCs w:val="20"/>
        </w:rPr>
        <w:t>:</w:t>
      </w:r>
      <w:r w:rsidRPr="005A153E">
        <w:rPr>
          <w:rFonts w:eastAsia="Times New Roman"/>
          <w:sz w:val="20"/>
          <w:szCs w:val="20"/>
        </w:rPr>
        <w:t xml:space="preserve"> </w:t>
      </w:r>
      <w:r>
        <w:rPr>
          <w:rFonts w:eastAsia="Times New Roman"/>
          <w:sz w:val="20"/>
          <w:szCs w:val="20"/>
        </w:rPr>
        <w:t xml:space="preserve"> </w:t>
      </w:r>
      <w:r>
        <w:rPr>
          <w:i/>
          <w:sz w:val="20"/>
          <w:szCs w:val="20"/>
        </w:rPr>
        <w:t xml:space="preserve">Social </w:t>
      </w:r>
      <w:r w:rsidRPr="009205F5">
        <w:rPr>
          <w:i/>
          <w:sz w:val="20"/>
          <w:szCs w:val="20"/>
        </w:rPr>
        <w:t xml:space="preserve">Networking  Sites </w:t>
      </w:r>
      <w:r w:rsidRPr="005A153E">
        <w:rPr>
          <w:rFonts w:eastAsia="Times New Roman"/>
          <w:sz w:val="20"/>
          <w:szCs w:val="20"/>
        </w:rPr>
        <w:t>berpengaruh terhadap prestasi akademik mahasiswa</w:t>
      </w:r>
    </w:p>
    <w:p w:rsidR="00824BAE" w:rsidRDefault="00824BAE" w:rsidP="00E24403">
      <w:pPr>
        <w:tabs>
          <w:tab w:val="left" w:pos="567"/>
        </w:tabs>
        <w:jc w:val="both"/>
        <w:rPr>
          <w:rFonts w:eastAsia="Times New Roman"/>
          <w:sz w:val="20"/>
          <w:szCs w:val="20"/>
        </w:rPr>
      </w:pPr>
    </w:p>
    <w:p w:rsidR="00824BAE" w:rsidRPr="00421313" w:rsidRDefault="003F2021" w:rsidP="00421313">
      <w:pPr>
        <w:pStyle w:val="IEEEHeading1"/>
        <w:rPr>
          <w:lang w:val="en-US"/>
        </w:rPr>
      </w:pPr>
      <w:r>
        <w:rPr>
          <w:lang w:val="en-US"/>
        </w:rPr>
        <w:t>hasil dan Pembahasan</w:t>
      </w:r>
    </w:p>
    <w:p w:rsidR="003F2021" w:rsidRDefault="003F2021" w:rsidP="003F2021">
      <w:pPr>
        <w:tabs>
          <w:tab w:val="left" w:pos="567"/>
          <w:tab w:val="left" w:leader="dot" w:pos="8280"/>
          <w:tab w:val="right" w:pos="8640"/>
        </w:tabs>
        <w:ind w:firstLine="215"/>
        <w:jc w:val="both"/>
        <w:rPr>
          <w:sz w:val="20"/>
          <w:szCs w:val="20"/>
          <w:lang w:eastAsia="id-ID"/>
        </w:rPr>
      </w:pPr>
      <w:r w:rsidRPr="003F2021">
        <w:rPr>
          <w:sz w:val="20"/>
          <w:szCs w:val="20"/>
        </w:rPr>
        <w:t xml:space="preserve">Setelah dilakukan oleh data dengan menggunakan  program SPSS versi 17.0 dengan menggunakan metode </w:t>
      </w:r>
      <w:r w:rsidRPr="003F2021">
        <w:rPr>
          <w:i/>
          <w:sz w:val="20"/>
          <w:szCs w:val="20"/>
          <w:lang w:eastAsia="id-ID"/>
        </w:rPr>
        <w:t>Discriminant Analysis</w:t>
      </w:r>
      <w:r w:rsidRPr="003F2021">
        <w:rPr>
          <w:sz w:val="20"/>
          <w:szCs w:val="20"/>
          <w:lang w:eastAsia="id-ID"/>
        </w:rPr>
        <w:t xml:space="preserve"> dan Regresi Logistik</w:t>
      </w:r>
      <w:r w:rsidR="0076653A">
        <w:rPr>
          <w:sz w:val="20"/>
          <w:szCs w:val="20"/>
          <w:lang w:eastAsia="id-ID"/>
        </w:rPr>
        <w:t>[13]</w:t>
      </w:r>
      <w:r w:rsidRPr="003F2021">
        <w:rPr>
          <w:sz w:val="20"/>
          <w:szCs w:val="20"/>
          <w:lang w:eastAsia="id-ID"/>
        </w:rPr>
        <w:t>, maka hasilnya sebagai berikut :</w:t>
      </w:r>
    </w:p>
    <w:p w:rsidR="0076653A" w:rsidRDefault="0076653A" w:rsidP="003F2021">
      <w:pPr>
        <w:tabs>
          <w:tab w:val="left" w:pos="567"/>
          <w:tab w:val="left" w:leader="dot" w:pos="8280"/>
          <w:tab w:val="right" w:pos="8640"/>
        </w:tabs>
        <w:ind w:firstLine="215"/>
        <w:jc w:val="both"/>
        <w:rPr>
          <w:sz w:val="20"/>
          <w:szCs w:val="20"/>
          <w:lang w:eastAsia="id-ID"/>
        </w:rPr>
      </w:pPr>
    </w:p>
    <w:p w:rsidR="003F2021" w:rsidRDefault="00332F09" w:rsidP="00332F09">
      <w:pPr>
        <w:pStyle w:val="IEEEHeading2"/>
        <w:numPr>
          <w:ilvl w:val="0"/>
          <w:numId w:val="4"/>
        </w:numPr>
      </w:pPr>
      <w:r>
        <w:t xml:space="preserve">Hasil </w:t>
      </w:r>
      <w:r w:rsidR="003F2021">
        <w:t>Discriminant Analysis</w:t>
      </w:r>
    </w:p>
    <w:p w:rsidR="00332F09" w:rsidRPr="00332F09" w:rsidRDefault="00332F09" w:rsidP="0076653A">
      <w:pPr>
        <w:ind w:firstLine="215"/>
        <w:jc w:val="both"/>
        <w:rPr>
          <w:sz w:val="20"/>
          <w:szCs w:val="20"/>
        </w:rPr>
      </w:pPr>
      <w:r w:rsidRPr="00332F09">
        <w:rPr>
          <w:sz w:val="20"/>
          <w:szCs w:val="20"/>
        </w:rPr>
        <w:t xml:space="preserve">      Sebelum melakukan analisis diskriminan, maka harus dipenuhi terlebih dahulu beberapa asumsi, yaitu data berdistribusi normal multivariat dan matriks kovarians sama.</w:t>
      </w:r>
      <w:r w:rsidR="0076653A">
        <w:rPr>
          <w:sz w:val="20"/>
          <w:szCs w:val="20"/>
        </w:rPr>
        <w:t>[13]</w:t>
      </w:r>
    </w:p>
    <w:p w:rsidR="00332F09" w:rsidRPr="00332F09" w:rsidRDefault="00332F09" w:rsidP="00332F09">
      <w:pPr>
        <w:pStyle w:val="ListParagraph"/>
        <w:numPr>
          <w:ilvl w:val="0"/>
          <w:numId w:val="24"/>
        </w:numPr>
        <w:ind w:left="284" w:hanging="284"/>
        <w:rPr>
          <w:sz w:val="20"/>
          <w:szCs w:val="20"/>
        </w:rPr>
      </w:pPr>
      <w:r w:rsidRPr="00332F09">
        <w:rPr>
          <w:sz w:val="20"/>
          <w:szCs w:val="20"/>
        </w:rPr>
        <w:t>Uji Normal Multivariat</w:t>
      </w:r>
    </w:p>
    <w:p w:rsidR="00332F09" w:rsidRDefault="00332F09" w:rsidP="00332F09">
      <w:pPr>
        <w:ind w:firstLine="284"/>
        <w:jc w:val="both"/>
        <w:rPr>
          <w:sz w:val="20"/>
          <w:szCs w:val="20"/>
        </w:rPr>
      </w:pPr>
      <w:r w:rsidRPr="00332F09">
        <w:rPr>
          <w:sz w:val="20"/>
          <w:szCs w:val="20"/>
        </w:rPr>
        <w:t>Perhitungan dengan bantuan menggunakan program SPSS versi 17.0, didapat nilai signifikansi untuk setiap variable nilainya lebih besar dari 0,05 (sig.&gt;0,05) artinya data dari setiap variable berdistribusi normal, sehingga pernyataan-pernyataan tersebut berdistribusi normal multivariate.</w:t>
      </w:r>
    </w:p>
    <w:p w:rsidR="00332F09" w:rsidRPr="00332F09" w:rsidRDefault="00332F09" w:rsidP="00332F09">
      <w:pPr>
        <w:pStyle w:val="ListParagraph"/>
        <w:numPr>
          <w:ilvl w:val="0"/>
          <w:numId w:val="24"/>
        </w:numPr>
        <w:ind w:left="284" w:hanging="284"/>
        <w:rPr>
          <w:sz w:val="20"/>
          <w:szCs w:val="20"/>
        </w:rPr>
      </w:pPr>
      <w:r w:rsidRPr="00332F09">
        <w:rPr>
          <w:sz w:val="20"/>
          <w:szCs w:val="20"/>
        </w:rPr>
        <w:t>Uji Kesamaan Matriks Kovarians</w:t>
      </w:r>
    </w:p>
    <w:p w:rsidR="00332F09" w:rsidRPr="00332F09" w:rsidRDefault="00332F09" w:rsidP="00332F09">
      <w:pPr>
        <w:ind w:firstLine="284"/>
        <w:jc w:val="both"/>
        <w:rPr>
          <w:sz w:val="20"/>
          <w:szCs w:val="20"/>
        </w:rPr>
      </w:pPr>
      <w:r w:rsidRPr="00332F09">
        <w:rPr>
          <w:sz w:val="20"/>
          <w:szCs w:val="20"/>
        </w:rPr>
        <w:t>Perhitungan dengan bantuan menggunakan program SPSS versi 17.0, di dapat angka Log Determinant untuk kategori Prestasi Akademik Mahasiswa KURANG  atau         (IPK &lt;3) adalah 0.36</w:t>
      </w:r>
      <w:r w:rsidRPr="00332F09">
        <w:rPr>
          <w:rFonts w:ascii="Arial" w:hAnsi="Arial" w:cs="Arial"/>
          <w:sz w:val="20"/>
          <w:szCs w:val="20"/>
        </w:rPr>
        <w:t xml:space="preserve"> </w:t>
      </w:r>
      <w:r w:rsidRPr="00332F09">
        <w:rPr>
          <w:sz w:val="20"/>
          <w:szCs w:val="20"/>
        </w:rPr>
        <w:t>dan kategori Prestasi Akademik Mahasiswa BAIK (≥ 3) adalah bersifat singular yang artinya ada perbedaan jauh, sehingga matriks kovarians relatif tidak sama untuk kedua grup.</w:t>
      </w:r>
    </w:p>
    <w:p w:rsidR="00332F09" w:rsidRPr="00332F09" w:rsidRDefault="00332F09" w:rsidP="00332F09">
      <w:pPr>
        <w:numPr>
          <w:ilvl w:val="0"/>
          <w:numId w:val="24"/>
        </w:numPr>
        <w:ind w:left="426" w:hanging="426"/>
        <w:rPr>
          <w:sz w:val="20"/>
          <w:szCs w:val="20"/>
        </w:rPr>
      </w:pPr>
      <w:r w:rsidRPr="00332F09">
        <w:rPr>
          <w:sz w:val="20"/>
          <w:szCs w:val="20"/>
        </w:rPr>
        <w:t>Uji Kesamaan Vektor Rata-rata</w:t>
      </w:r>
    </w:p>
    <w:p w:rsidR="00332F09" w:rsidRPr="00332F09" w:rsidRDefault="00332F09" w:rsidP="00332F09">
      <w:pPr>
        <w:ind w:firstLine="426"/>
        <w:jc w:val="both"/>
        <w:rPr>
          <w:sz w:val="20"/>
          <w:szCs w:val="20"/>
        </w:rPr>
      </w:pPr>
      <w:r w:rsidRPr="00332F09">
        <w:rPr>
          <w:sz w:val="20"/>
          <w:szCs w:val="20"/>
        </w:rPr>
        <w:t xml:space="preserve">Perhitungan dengan bantuan menggunakan program SPSS versi 17.0, dengan melihat hasil nilai signifikan kurang dari 0,05 pada tabel, nilai signifikansi untuk  variable Jumlah Jam Belajar , Motivasi Belajar, Lingkungan Belajar dan Kualitas Pembelajaran sebesar 0,000 dan  untuk varibel </w:t>
      </w:r>
      <w:r w:rsidRPr="00332F09">
        <w:rPr>
          <w:i/>
          <w:sz w:val="20"/>
          <w:szCs w:val="20"/>
        </w:rPr>
        <w:t>E-Learning System</w:t>
      </w:r>
      <w:r w:rsidRPr="00332F09">
        <w:rPr>
          <w:sz w:val="20"/>
          <w:szCs w:val="20"/>
        </w:rPr>
        <w:t xml:space="preserve"> dan </w:t>
      </w:r>
      <w:r w:rsidRPr="00332F09">
        <w:rPr>
          <w:i/>
          <w:sz w:val="20"/>
          <w:szCs w:val="20"/>
        </w:rPr>
        <w:t>Social Networking Sites</w:t>
      </w:r>
      <w:r w:rsidRPr="00332F09">
        <w:rPr>
          <w:sz w:val="20"/>
          <w:szCs w:val="20"/>
        </w:rPr>
        <w:t xml:space="preserve"> sebesar 0,019 </w:t>
      </w:r>
    </w:p>
    <w:p w:rsidR="00332F09" w:rsidRPr="00332F09" w:rsidRDefault="00332F09" w:rsidP="00332F09">
      <w:pPr>
        <w:pStyle w:val="ListParagraph"/>
        <w:numPr>
          <w:ilvl w:val="0"/>
          <w:numId w:val="24"/>
        </w:numPr>
        <w:ind w:left="426" w:hanging="426"/>
        <w:jc w:val="both"/>
        <w:rPr>
          <w:sz w:val="20"/>
          <w:szCs w:val="20"/>
        </w:rPr>
      </w:pPr>
      <w:r w:rsidRPr="00332F09">
        <w:rPr>
          <w:sz w:val="20"/>
          <w:szCs w:val="20"/>
        </w:rPr>
        <w:t>Pembentukan Fungsi Diskriminan</w:t>
      </w:r>
    </w:p>
    <w:p w:rsidR="00332F09" w:rsidRDefault="00332F09" w:rsidP="00566D12">
      <w:pPr>
        <w:jc w:val="both"/>
        <w:rPr>
          <w:i/>
          <w:sz w:val="20"/>
          <w:szCs w:val="20"/>
        </w:rPr>
      </w:pPr>
      <w:r w:rsidRPr="00332F09">
        <w:rPr>
          <w:sz w:val="20"/>
          <w:szCs w:val="20"/>
        </w:rPr>
        <w:t xml:space="preserve">Perhitungan dan olah data dengan bantuan </w:t>
      </w:r>
      <w:r w:rsidR="00566D12">
        <w:rPr>
          <w:sz w:val="20"/>
          <w:szCs w:val="20"/>
        </w:rPr>
        <w:t xml:space="preserve">   </w:t>
      </w:r>
      <w:r w:rsidRPr="00332F09">
        <w:rPr>
          <w:sz w:val="20"/>
          <w:szCs w:val="20"/>
        </w:rPr>
        <w:t>menggunakan program SPSS versi 1</w:t>
      </w:r>
      <w:r w:rsidR="00DB689C">
        <w:rPr>
          <w:sz w:val="20"/>
          <w:szCs w:val="20"/>
        </w:rPr>
        <w:t>9</w:t>
      </w:r>
      <w:r w:rsidRPr="00332F09">
        <w:rPr>
          <w:sz w:val="20"/>
          <w:szCs w:val="20"/>
        </w:rPr>
        <w:t xml:space="preserve">.0, berdasarkan tabel </w:t>
      </w:r>
      <w:r w:rsidRPr="00332F09">
        <w:rPr>
          <w:i/>
          <w:sz w:val="20"/>
          <w:szCs w:val="20"/>
        </w:rPr>
        <w:t>Variables Failing Tolerance Test</w:t>
      </w:r>
      <w:r w:rsidRPr="00332F09">
        <w:rPr>
          <w:sz w:val="20"/>
          <w:szCs w:val="20"/>
        </w:rPr>
        <w:t xml:space="preserve"> terdapat satu variabel terseleksi yang tidak masuk dalam analisis, yaitu : </w:t>
      </w:r>
      <w:r w:rsidRPr="00332F09">
        <w:rPr>
          <w:i/>
          <w:sz w:val="20"/>
          <w:szCs w:val="20"/>
        </w:rPr>
        <w:t>Social Networking Sites</w:t>
      </w:r>
      <w:r>
        <w:rPr>
          <w:i/>
          <w:sz w:val="20"/>
          <w:szCs w:val="20"/>
        </w:rPr>
        <w:t>.</w:t>
      </w:r>
    </w:p>
    <w:tbl>
      <w:tblPr>
        <w:tblpPr w:leftFromText="180" w:rightFromText="180" w:vertAnchor="text" w:horzAnchor="margin" w:tblpY="156"/>
        <w:tblW w:w="48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26"/>
        <w:gridCol w:w="1302"/>
        <w:gridCol w:w="1041"/>
        <w:gridCol w:w="911"/>
        <w:gridCol w:w="1043"/>
        <w:gridCol w:w="521"/>
      </w:tblGrid>
      <w:tr w:rsidR="0089335F" w:rsidRPr="00DB1F84" w:rsidTr="007208EA">
        <w:trPr>
          <w:cantSplit/>
          <w:trHeight w:val="435"/>
          <w:tblHeader/>
        </w:trPr>
        <w:tc>
          <w:tcPr>
            <w:tcW w:w="4844" w:type="dxa"/>
            <w:gridSpan w:val="6"/>
            <w:tcBorders>
              <w:top w:val="nil"/>
              <w:left w:val="nil"/>
              <w:bottom w:val="nil"/>
              <w:right w:val="nil"/>
            </w:tcBorders>
            <w:shd w:val="clear" w:color="auto" w:fill="FFFFFF"/>
            <w:tcMar>
              <w:top w:w="30" w:type="dxa"/>
              <w:left w:w="30" w:type="dxa"/>
              <w:bottom w:w="30" w:type="dxa"/>
              <w:right w:w="30" w:type="dxa"/>
            </w:tcMar>
            <w:vAlign w:val="center"/>
          </w:tcPr>
          <w:p w:rsidR="0089335F" w:rsidRPr="0089335F" w:rsidRDefault="0089335F" w:rsidP="00566D12">
            <w:pPr>
              <w:autoSpaceDE w:val="0"/>
              <w:autoSpaceDN w:val="0"/>
              <w:adjustRightInd w:val="0"/>
              <w:jc w:val="center"/>
              <w:rPr>
                <w:bCs/>
                <w:color w:val="000000"/>
                <w:sz w:val="16"/>
                <w:szCs w:val="16"/>
              </w:rPr>
            </w:pPr>
            <w:r w:rsidRPr="0089335F">
              <w:rPr>
                <w:bCs/>
                <w:color w:val="000000"/>
                <w:sz w:val="16"/>
                <w:szCs w:val="16"/>
              </w:rPr>
              <w:t>TABEL I</w:t>
            </w:r>
          </w:p>
          <w:p w:rsidR="0089335F" w:rsidRPr="0089335F" w:rsidRDefault="0089335F" w:rsidP="00566D12">
            <w:pPr>
              <w:autoSpaceDE w:val="0"/>
              <w:autoSpaceDN w:val="0"/>
              <w:adjustRightInd w:val="0"/>
              <w:jc w:val="center"/>
              <w:rPr>
                <w:color w:val="000000"/>
                <w:sz w:val="16"/>
                <w:szCs w:val="16"/>
              </w:rPr>
            </w:pPr>
            <w:r w:rsidRPr="0089335F">
              <w:rPr>
                <w:bCs/>
                <w:color w:val="000000"/>
                <w:sz w:val="16"/>
                <w:szCs w:val="16"/>
              </w:rPr>
              <w:t>V</w:t>
            </w:r>
            <w:r>
              <w:rPr>
                <w:bCs/>
                <w:color w:val="000000"/>
                <w:sz w:val="16"/>
                <w:szCs w:val="16"/>
              </w:rPr>
              <w:t>ARIABLES FAILING TOLERANCE TEST</w:t>
            </w:r>
            <w:r w:rsidRPr="0089335F">
              <w:rPr>
                <w:bCs/>
                <w:color w:val="000000"/>
                <w:sz w:val="16"/>
                <w:szCs w:val="16"/>
                <w:vertAlign w:val="superscript"/>
              </w:rPr>
              <w:t>a</w:t>
            </w:r>
          </w:p>
        </w:tc>
      </w:tr>
      <w:tr w:rsidR="0089335F" w:rsidRPr="00DB1F84" w:rsidTr="007208EA">
        <w:trPr>
          <w:gridBefore w:val="1"/>
          <w:gridAfter w:val="1"/>
          <w:wBefore w:w="26" w:type="dxa"/>
          <w:wAfter w:w="521" w:type="dxa"/>
          <w:cantSplit/>
          <w:trHeight w:val="633"/>
          <w:tblHeader/>
        </w:trPr>
        <w:tc>
          <w:tcPr>
            <w:tcW w:w="1302"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89335F" w:rsidRPr="00DB1F84" w:rsidRDefault="0089335F" w:rsidP="00566D12">
            <w:pPr>
              <w:autoSpaceDE w:val="0"/>
              <w:autoSpaceDN w:val="0"/>
              <w:adjustRightInd w:val="0"/>
              <w:spacing w:line="480" w:lineRule="auto"/>
            </w:pPr>
          </w:p>
        </w:tc>
        <w:tc>
          <w:tcPr>
            <w:tcW w:w="104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89335F" w:rsidRPr="00096D5C" w:rsidRDefault="0089335F" w:rsidP="00566D12">
            <w:pPr>
              <w:autoSpaceDE w:val="0"/>
              <w:autoSpaceDN w:val="0"/>
              <w:adjustRightInd w:val="0"/>
              <w:jc w:val="center"/>
              <w:rPr>
                <w:rFonts w:ascii="Arial" w:hAnsi="Arial" w:cs="Arial"/>
                <w:color w:val="000000"/>
                <w:sz w:val="16"/>
                <w:szCs w:val="16"/>
              </w:rPr>
            </w:pPr>
            <w:r w:rsidRPr="00096D5C">
              <w:rPr>
                <w:rFonts w:ascii="Arial" w:hAnsi="Arial" w:cs="Arial"/>
                <w:color w:val="000000"/>
                <w:sz w:val="16"/>
                <w:szCs w:val="16"/>
              </w:rPr>
              <w:t>Within-Groups Variance</w:t>
            </w:r>
          </w:p>
        </w:tc>
        <w:tc>
          <w:tcPr>
            <w:tcW w:w="91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89335F" w:rsidRPr="00096D5C" w:rsidRDefault="0089335F" w:rsidP="00566D12">
            <w:pPr>
              <w:autoSpaceDE w:val="0"/>
              <w:autoSpaceDN w:val="0"/>
              <w:adjustRightInd w:val="0"/>
              <w:jc w:val="center"/>
              <w:rPr>
                <w:rFonts w:ascii="Arial" w:hAnsi="Arial" w:cs="Arial"/>
                <w:color w:val="000000"/>
                <w:sz w:val="16"/>
                <w:szCs w:val="16"/>
              </w:rPr>
            </w:pPr>
            <w:r w:rsidRPr="00096D5C">
              <w:rPr>
                <w:rFonts w:ascii="Arial" w:hAnsi="Arial" w:cs="Arial"/>
                <w:color w:val="000000"/>
                <w:sz w:val="16"/>
                <w:szCs w:val="16"/>
              </w:rPr>
              <w:t>Tolerance</w:t>
            </w:r>
          </w:p>
        </w:tc>
        <w:tc>
          <w:tcPr>
            <w:tcW w:w="1043"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89335F" w:rsidRPr="00096D5C" w:rsidRDefault="0089335F" w:rsidP="00566D12">
            <w:pPr>
              <w:autoSpaceDE w:val="0"/>
              <w:autoSpaceDN w:val="0"/>
              <w:adjustRightInd w:val="0"/>
              <w:jc w:val="center"/>
              <w:rPr>
                <w:rFonts w:ascii="Arial" w:hAnsi="Arial" w:cs="Arial"/>
                <w:color w:val="000000"/>
                <w:sz w:val="16"/>
                <w:szCs w:val="16"/>
              </w:rPr>
            </w:pPr>
            <w:r w:rsidRPr="00096D5C">
              <w:rPr>
                <w:rFonts w:ascii="Arial" w:hAnsi="Arial" w:cs="Arial"/>
                <w:color w:val="000000"/>
                <w:sz w:val="16"/>
                <w:szCs w:val="16"/>
              </w:rPr>
              <w:t>Minimum Tolerance</w:t>
            </w:r>
          </w:p>
        </w:tc>
      </w:tr>
      <w:tr w:rsidR="0089335F" w:rsidRPr="00DB1F84" w:rsidTr="007208EA">
        <w:trPr>
          <w:gridBefore w:val="1"/>
          <w:gridAfter w:val="1"/>
          <w:wBefore w:w="26" w:type="dxa"/>
          <w:wAfter w:w="521" w:type="dxa"/>
          <w:cantSplit/>
          <w:trHeight w:val="435"/>
          <w:tblHeader/>
        </w:trPr>
        <w:tc>
          <w:tcPr>
            <w:tcW w:w="1302"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89335F" w:rsidRPr="00096D5C" w:rsidRDefault="0089335F" w:rsidP="00566D12">
            <w:pPr>
              <w:autoSpaceDE w:val="0"/>
              <w:autoSpaceDN w:val="0"/>
              <w:adjustRightInd w:val="0"/>
              <w:rPr>
                <w:rFonts w:ascii="Arial" w:hAnsi="Arial" w:cs="Arial"/>
                <w:color w:val="000000"/>
                <w:sz w:val="16"/>
                <w:szCs w:val="16"/>
              </w:rPr>
            </w:pPr>
            <w:r w:rsidRPr="00096D5C">
              <w:rPr>
                <w:rFonts w:ascii="Arial" w:hAnsi="Arial" w:cs="Arial"/>
                <w:color w:val="000000"/>
                <w:sz w:val="16"/>
                <w:szCs w:val="16"/>
              </w:rPr>
              <w:t>Social Networking System</w:t>
            </w:r>
          </w:p>
        </w:tc>
        <w:tc>
          <w:tcPr>
            <w:tcW w:w="104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89335F" w:rsidRPr="00096D5C" w:rsidRDefault="0089335F" w:rsidP="00566D12">
            <w:pPr>
              <w:autoSpaceDE w:val="0"/>
              <w:autoSpaceDN w:val="0"/>
              <w:adjustRightInd w:val="0"/>
              <w:jc w:val="right"/>
              <w:rPr>
                <w:rFonts w:ascii="Arial" w:hAnsi="Arial" w:cs="Arial"/>
                <w:color w:val="000000"/>
                <w:sz w:val="16"/>
                <w:szCs w:val="16"/>
              </w:rPr>
            </w:pPr>
            <w:r w:rsidRPr="00096D5C">
              <w:rPr>
                <w:rFonts w:ascii="Arial" w:hAnsi="Arial" w:cs="Arial"/>
                <w:color w:val="000000"/>
                <w:sz w:val="16"/>
                <w:szCs w:val="16"/>
              </w:rPr>
              <w:t>.028</w:t>
            </w:r>
          </w:p>
        </w:tc>
        <w:tc>
          <w:tcPr>
            <w:tcW w:w="911" w:type="dxa"/>
            <w:tcBorders>
              <w:top w:val="single" w:sz="16" w:space="0" w:color="000000"/>
              <w:bottom w:val="single" w:sz="16" w:space="0" w:color="000000"/>
            </w:tcBorders>
            <w:shd w:val="clear" w:color="auto" w:fill="FFFFFF"/>
            <w:tcMar>
              <w:top w:w="30" w:type="dxa"/>
              <w:left w:w="30" w:type="dxa"/>
              <w:bottom w:w="30" w:type="dxa"/>
              <w:right w:w="30" w:type="dxa"/>
            </w:tcMar>
          </w:tcPr>
          <w:p w:rsidR="0089335F" w:rsidRPr="00096D5C" w:rsidRDefault="0089335F" w:rsidP="00566D12">
            <w:pPr>
              <w:autoSpaceDE w:val="0"/>
              <w:autoSpaceDN w:val="0"/>
              <w:adjustRightInd w:val="0"/>
              <w:jc w:val="right"/>
              <w:rPr>
                <w:rFonts w:ascii="Arial" w:hAnsi="Arial" w:cs="Arial"/>
                <w:color w:val="000000"/>
                <w:sz w:val="16"/>
                <w:szCs w:val="16"/>
              </w:rPr>
            </w:pPr>
            <w:r w:rsidRPr="00096D5C">
              <w:rPr>
                <w:rFonts w:ascii="Arial" w:hAnsi="Arial" w:cs="Arial"/>
                <w:color w:val="000000"/>
                <w:sz w:val="16"/>
                <w:szCs w:val="16"/>
              </w:rPr>
              <w:t>.000</w:t>
            </w:r>
          </w:p>
        </w:tc>
        <w:tc>
          <w:tcPr>
            <w:tcW w:w="1043"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89335F" w:rsidRPr="00096D5C" w:rsidRDefault="0089335F" w:rsidP="00566D12">
            <w:pPr>
              <w:autoSpaceDE w:val="0"/>
              <w:autoSpaceDN w:val="0"/>
              <w:adjustRightInd w:val="0"/>
              <w:jc w:val="right"/>
              <w:rPr>
                <w:rFonts w:ascii="Arial" w:hAnsi="Arial" w:cs="Arial"/>
                <w:color w:val="000000"/>
                <w:sz w:val="16"/>
                <w:szCs w:val="16"/>
              </w:rPr>
            </w:pPr>
            <w:r w:rsidRPr="00096D5C">
              <w:rPr>
                <w:rFonts w:ascii="Arial" w:hAnsi="Arial" w:cs="Arial"/>
                <w:color w:val="000000"/>
                <w:sz w:val="16"/>
                <w:szCs w:val="16"/>
              </w:rPr>
              <w:t>.000</w:t>
            </w:r>
          </w:p>
        </w:tc>
      </w:tr>
      <w:tr w:rsidR="0089335F" w:rsidRPr="00DB1F84" w:rsidTr="007208EA">
        <w:trPr>
          <w:gridBefore w:val="1"/>
          <w:gridAfter w:val="1"/>
          <w:wBefore w:w="26" w:type="dxa"/>
          <w:wAfter w:w="521" w:type="dxa"/>
          <w:cantSplit/>
          <w:trHeight w:val="211"/>
          <w:tblHeader/>
        </w:trPr>
        <w:tc>
          <w:tcPr>
            <w:tcW w:w="4297" w:type="dxa"/>
            <w:gridSpan w:val="4"/>
            <w:tcBorders>
              <w:top w:val="nil"/>
              <w:left w:val="nil"/>
              <w:bottom w:val="nil"/>
              <w:right w:val="nil"/>
            </w:tcBorders>
            <w:shd w:val="clear" w:color="auto" w:fill="FFFFFF"/>
            <w:tcMar>
              <w:top w:w="30" w:type="dxa"/>
              <w:left w:w="30" w:type="dxa"/>
              <w:bottom w:w="30" w:type="dxa"/>
              <w:right w:w="30" w:type="dxa"/>
            </w:tcMar>
          </w:tcPr>
          <w:p w:rsidR="0089335F" w:rsidRPr="0089335F" w:rsidRDefault="0089335F" w:rsidP="00E57141">
            <w:pPr>
              <w:autoSpaceDE w:val="0"/>
              <w:autoSpaceDN w:val="0"/>
              <w:adjustRightInd w:val="0"/>
              <w:rPr>
                <w:i/>
                <w:color w:val="000000"/>
                <w:sz w:val="16"/>
                <w:szCs w:val="16"/>
              </w:rPr>
            </w:pPr>
            <w:r w:rsidRPr="0089335F">
              <w:rPr>
                <w:i/>
                <w:color w:val="000000"/>
                <w:sz w:val="16"/>
                <w:szCs w:val="16"/>
              </w:rPr>
              <w:t>All variables passing the tolerance criteria are entered simultaneously.</w:t>
            </w:r>
          </w:p>
        </w:tc>
      </w:tr>
      <w:tr w:rsidR="0089335F" w:rsidRPr="00DB1F84" w:rsidTr="007208EA">
        <w:trPr>
          <w:gridBefore w:val="1"/>
          <w:gridAfter w:val="1"/>
          <w:wBefore w:w="26" w:type="dxa"/>
          <w:wAfter w:w="521" w:type="dxa"/>
          <w:cantSplit/>
          <w:trHeight w:val="224"/>
        </w:trPr>
        <w:tc>
          <w:tcPr>
            <w:tcW w:w="4297" w:type="dxa"/>
            <w:gridSpan w:val="4"/>
            <w:tcBorders>
              <w:top w:val="nil"/>
              <w:left w:val="nil"/>
              <w:bottom w:val="nil"/>
              <w:right w:val="nil"/>
            </w:tcBorders>
            <w:shd w:val="clear" w:color="auto" w:fill="FFFFFF"/>
            <w:tcMar>
              <w:top w:w="30" w:type="dxa"/>
              <w:left w:w="30" w:type="dxa"/>
              <w:bottom w:w="30" w:type="dxa"/>
              <w:right w:w="30" w:type="dxa"/>
            </w:tcMar>
          </w:tcPr>
          <w:p w:rsidR="0089335F" w:rsidRPr="0089335F" w:rsidRDefault="0089335F" w:rsidP="00E57141">
            <w:pPr>
              <w:autoSpaceDE w:val="0"/>
              <w:autoSpaceDN w:val="0"/>
              <w:adjustRightInd w:val="0"/>
              <w:rPr>
                <w:i/>
                <w:color w:val="000000"/>
                <w:sz w:val="16"/>
                <w:szCs w:val="16"/>
              </w:rPr>
            </w:pPr>
            <w:r w:rsidRPr="0089335F">
              <w:rPr>
                <w:i/>
                <w:color w:val="000000"/>
                <w:sz w:val="16"/>
                <w:szCs w:val="16"/>
              </w:rPr>
              <w:t>a. Minimum tolerance level is ,001.</w:t>
            </w:r>
          </w:p>
        </w:tc>
      </w:tr>
    </w:tbl>
    <w:p w:rsidR="00DB689C" w:rsidRDefault="00DB689C" w:rsidP="00E57141">
      <w:pPr>
        <w:jc w:val="both"/>
        <w:rPr>
          <w:sz w:val="20"/>
          <w:szCs w:val="20"/>
        </w:rPr>
      </w:pPr>
    </w:p>
    <w:p w:rsidR="00DB689C" w:rsidRDefault="00DB689C" w:rsidP="00566D12">
      <w:pPr>
        <w:jc w:val="both"/>
        <w:rPr>
          <w:sz w:val="20"/>
          <w:szCs w:val="20"/>
        </w:rPr>
      </w:pPr>
      <w:r w:rsidRPr="00DB689C">
        <w:rPr>
          <w:sz w:val="20"/>
          <w:szCs w:val="20"/>
        </w:rPr>
        <w:t>Selanjutnya akan dilakukan analisis berdasarkan 5 variabel yang masuk dalam analisia, yaitu :</w:t>
      </w:r>
      <w:r w:rsidRPr="00DB689C">
        <w:rPr>
          <w:rFonts w:ascii="Arial" w:hAnsi="Arial" w:cs="Arial"/>
          <w:sz w:val="20"/>
          <w:szCs w:val="20"/>
        </w:rPr>
        <w:t xml:space="preserve"> </w:t>
      </w:r>
      <w:r w:rsidRPr="00DB689C">
        <w:rPr>
          <w:sz w:val="20"/>
          <w:szCs w:val="20"/>
        </w:rPr>
        <w:t>Jumlah Jam Belajar , Motivasi Belajar, Lingkungan Belajar dan Kualitas Pembelajaran dan  varibel E-Learning System. Variabel-variabel tersebut</w:t>
      </w:r>
      <w:r>
        <w:rPr>
          <w:sz w:val="20"/>
          <w:szCs w:val="20"/>
        </w:rPr>
        <w:t>,</w:t>
      </w:r>
      <w:r w:rsidRPr="00DB689C">
        <w:rPr>
          <w:sz w:val="20"/>
          <w:szCs w:val="20"/>
        </w:rPr>
        <w:t xml:space="preserve"> selanjutnya diuji untuk mendapatkan  Fungsi Diskriminan yang terbentuk</w:t>
      </w:r>
      <w:r w:rsidR="007208EA">
        <w:rPr>
          <w:sz w:val="20"/>
          <w:szCs w:val="20"/>
        </w:rPr>
        <w:t xml:space="preserve">, </w:t>
      </w:r>
      <w:r w:rsidRPr="00DB689C">
        <w:rPr>
          <w:sz w:val="20"/>
          <w:szCs w:val="20"/>
        </w:rPr>
        <w:t xml:space="preserve"> sebagai berikut :</w:t>
      </w:r>
    </w:p>
    <w:p w:rsidR="00DB689C" w:rsidRPr="00DB689C" w:rsidRDefault="00DB689C" w:rsidP="00566D12">
      <w:pPr>
        <w:pStyle w:val="ListParagraph"/>
        <w:numPr>
          <w:ilvl w:val="0"/>
          <w:numId w:val="27"/>
        </w:numPr>
        <w:ind w:left="426" w:hanging="426"/>
        <w:rPr>
          <w:sz w:val="20"/>
          <w:szCs w:val="20"/>
        </w:rPr>
      </w:pPr>
      <w:r w:rsidRPr="00DB689C">
        <w:rPr>
          <w:sz w:val="20"/>
          <w:szCs w:val="20"/>
        </w:rPr>
        <w:t>Uji Signifik</w:t>
      </w:r>
      <w:r>
        <w:rPr>
          <w:sz w:val="20"/>
          <w:szCs w:val="20"/>
        </w:rPr>
        <w:t xml:space="preserve">an Fungsi Diskriminan Yang </w:t>
      </w:r>
      <w:r w:rsidRPr="00DB689C">
        <w:rPr>
          <w:sz w:val="20"/>
          <w:szCs w:val="20"/>
        </w:rPr>
        <w:t>Terbentuk</w:t>
      </w:r>
      <w:r w:rsidR="00E95C03">
        <w:rPr>
          <w:sz w:val="20"/>
          <w:szCs w:val="20"/>
        </w:rPr>
        <w:t>.</w:t>
      </w:r>
    </w:p>
    <w:p w:rsidR="00DB689C" w:rsidRDefault="00DB689C" w:rsidP="00E57141">
      <w:pPr>
        <w:ind w:left="426"/>
        <w:jc w:val="both"/>
        <w:rPr>
          <w:sz w:val="20"/>
          <w:szCs w:val="20"/>
        </w:rPr>
      </w:pPr>
      <w:r w:rsidRPr="00DB689C">
        <w:rPr>
          <w:sz w:val="20"/>
          <w:szCs w:val="20"/>
        </w:rPr>
        <w:t>Perhitungan dan olah data dengan menggunakan batuan program SPSS versi 17.0 diperoleh hasil sebagai berikut:</w:t>
      </w:r>
    </w:p>
    <w:p w:rsidR="0076653A" w:rsidRDefault="0076653A" w:rsidP="00E57141">
      <w:pPr>
        <w:ind w:left="426"/>
        <w:jc w:val="both"/>
        <w:rPr>
          <w:sz w:val="20"/>
          <w:szCs w:val="20"/>
        </w:rPr>
      </w:pPr>
    </w:p>
    <w:p w:rsidR="0076653A" w:rsidRDefault="0076653A" w:rsidP="00E57141">
      <w:pPr>
        <w:ind w:left="426"/>
        <w:jc w:val="both"/>
        <w:rPr>
          <w:sz w:val="20"/>
          <w:szCs w:val="20"/>
        </w:rPr>
      </w:pPr>
    </w:p>
    <w:p w:rsidR="0076653A" w:rsidRDefault="0076653A" w:rsidP="00E57141">
      <w:pPr>
        <w:ind w:left="426"/>
        <w:jc w:val="both"/>
        <w:rPr>
          <w:sz w:val="20"/>
          <w:szCs w:val="20"/>
        </w:rPr>
      </w:pPr>
    </w:p>
    <w:p w:rsidR="0076653A" w:rsidRPr="00E57141" w:rsidRDefault="0076653A" w:rsidP="00E57141">
      <w:pPr>
        <w:ind w:left="426"/>
        <w:jc w:val="both"/>
        <w:rPr>
          <w:sz w:val="20"/>
          <w:szCs w:val="20"/>
        </w:rPr>
      </w:pPr>
    </w:p>
    <w:tbl>
      <w:tblPr>
        <w:tblW w:w="4385" w:type="dxa"/>
        <w:tblInd w:w="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992"/>
        <w:gridCol w:w="709"/>
        <w:gridCol w:w="843"/>
        <w:gridCol w:w="707"/>
        <w:gridCol w:w="1134"/>
      </w:tblGrid>
      <w:tr w:rsidR="00DB689C" w:rsidRPr="0032695D" w:rsidTr="00E57141">
        <w:trPr>
          <w:cantSplit/>
          <w:trHeight w:val="812"/>
          <w:tblHeader/>
        </w:trPr>
        <w:tc>
          <w:tcPr>
            <w:tcW w:w="4385" w:type="dxa"/>
            <w:gridSpan w:val="5"/>
            <w:tcBorders>
              <w:top w:val="nil"/>
              <w:left w:val="nil"/>
              <w:bottom w:val="nil"/>
              <w:right w:val="nil"/>
            </w:tcBorders>
            <w:shd w:val="clear" w:color="auto" w:fill="FFFFFF"/>
            <w:tcMar>
              <w:top w:w="30" w:type="dxa"/>
              <w:left w:w="30" w:type="dxa"/>
              <w:bottom w:w="30" w:type="dxa"/>
              <w:right w:w="30" w:type="dxa"/>
            </w:tcMar>
            <w:vAlign w:val="center"/>
          </w:tcPr>
          <w:p w:rsidR="00DB689C" w:rsidRPr="0089335F" w:rsidRDefault="00DB689C" w:rsidP="00E57141">
            <w:pPr>
              <w:autoSpaceDE w:val="0"/>
              <w:autoSpaceDN w:val="0"/>
              <w:adjustRightInd w:val="0"/>
              <w:jc w:val="center"/>
              <w:rPr>
                <w:bCs/>
                <w:color w:val="000000"/>
                <w:sz w:val="16"/>
                <w:szCs w:val="16"/>
              </w:rPr>
            </w:pPr>
            <w:r w:rsidRPr="0089335F">
              <w:rPr>
                <w:bCs/>
                <w:color w:val="000000"/>
                <w:sz w:val="16"/>
                <w:szCs w:val="16"/>
              </w:rPr>
              <w:t xml:space="preserve">TABEL </w:t>
            </w:r>
            <w:r>
              <w:rPr>
                <w:bCs/>
                <w:color w:val="000000"/>
                <w:sz w:val="16"/>
                <w:szCs w:val="16"/>
              </w:rPr>
              <w:t>II</w:t>
            </w:r>
          </w:p>
          <w:p w:rsidR="00DB689C" w:rsidRPr="0032695D" w:rsidRDefault="00DB689C" w:rsidP="00E57141">
            <w:pPr>
              <w:autoSpaceDE w:val="0"/>
              <w:autoSpaceDN w:val="0"/>
              <w:adjustRightInd w:val="0"/>
              <w:spacing w:line="480" w:lineRule="auto"/>
              <w:jc w:val="center"/>
              <w:rPr>
                <w:rFonts w:ascii="Arial" w:hAnsi="Arial" w:cs="Arial"/>
                <w:color w:val="000000"/>
                <w:sz w:val="18"/>
                <w:szCs w:val="18"/>
              </w:rPr>
            </w:pPr>
            <w:r>
              <w:rPr>
                <w:bCs/>
                <w:color w:val="000000"/>
                <w:sz w:val="16"/>
                <w:szCs w:val="16"/>
              </w:rPr>
              <w:t>WILKS’ LAMBDA</w:t>
            </w:r>
          </w:p>
        </w:tc>
      </w:tr>
      <w:tr w:rsidR="003D0AB7" w:rsidRPr="0032695D" w:rsidTr="00E57141">
        <w:trPr>
          <w:cantSplit/>
          <w:trHeight w:val="412"/>
          <w:tblHeader/>
        </w:trPr>
        <w:tc>
          <w:tcPr>
            <w:tcW w:w="992"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B689C" w:rsidRPr="00DB689C" w:rsidRDefault="00DB689C" w:rsidP="00566D12">
            <w:pPr>
              <w:autoSpaceDE w:val="0"/>
              <w:autoSpaceDN w:val="0"/>
              <w:adjustRightInd w:val="0"/>
              <w:rPr>
                <w:rFonts w:ascii="Arial" w:hAnsi="Arial" w:cs="Arial"/>
                <w:color w:val="000000"/>
                <w:sz w:val="16"/>
                <w:szCs w:val="16"/>
              </w:rPr>
            </w:pPr>
            <w:r w:rsidRPr="00DB689C">
              <w:rPr>
                <w:rFonts w:ascii="Arial" w:hAnsi="Arial" w:cs="Arial"/>
                <w:color w:val="000000"/>
                <w:sz w:val="16"/>
                <w:szCs w:val="16"/>
              </w:rPr>
              <w:t>Test of Function(s)</w:t>
            </w:r>
          </w:p>
        </w:tc>
        <w:tc>
          <w:tcPr>
            <w:tcW w:w="70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B689C" w:rsidRPr="00DB689C" w:rsidRDefault="00DB689C" w:rsidP="00566D12">
            <w:pPr>
              <w:autoSpaceDE w:val="0"/>
              <w:autoSpaceDN w:val="0"/>
              <w:adjustRightInd w:val="0"/>
              <w:jc w:val="center"/>
              <w:rPr>
                <w:rFonts w:ascii="Arial" w:hAnsi="Arial" w:cs="Arial"/>
                <w:color w:val="000000"/>
                <w:sz w:val="16"/>
                <w:szCs w:val="16"/>
              </w:rPr>
            </w:pPr>
            <w:r w:rsidRPr="00DB689C">
              <w:rPr>
                <w:rFonts w:ascii="Arial" w:hAnsi="Arial" w:cs="Arial"/>
                <w:color w:val="000000"/>
                <w:sz w:val="16"/>
                <w:szCs w:val="16"/>
              </w:rPr>
              <w:t>Wilks' Lambda</w:t>
            </w:r>
          </w:p>
        </w:tc>
        <w:tc>
          <w:tcPr>
            <w:tcW w:w="84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B689C" w:rsidRPr="00DB689C" w:rsidRDefault="00DB689C" w:rsidP="00566D12">
            <w:pPr>
              <w:autoSpaceDE w:val="0"/>
              <w:autoSpaceDN w:val="0"/>
              <w:adjustRightInd w:val="0"/>
              <w:jc w:val="center"/>
              <w:rPr>
                <w:rFonts w:ascii="Arial" w:hAnsi="Arial" w:cs="Arial"/>
                <w:color w:val="000000"/>
                <w:sz w:val="16"/>
                <w:szCs w:val="16"/>
              </w:rPr>
            </w:pPr>
            <w:r w:rsidRPr="00DB689C">
              <w:rPr>
                <w:rFonts w:ascii="Arial" w:hAnsi="Arial" w:cs="Arial"/>
                <w:color w:val="000000"/>
                <w:sz w:val="16"/>
                <w:szCs w:val="16"/>
              </w:rPr>
              <w:t>Chi-square</w:t>
            </w:r>
          </w:p>
        </w:tc>
        <w:tc>
          <w:tcPr>
            <w:tcW w:w="70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B689C" w:rsidRPr="00DB689C" w:rsidRDefault="00DB689C" w:rsidP="00566D12">
            <w:pPr>
              <w:autoSpaceDE w:val="0"/>
              <w:autoSpaceDN w:val="0"/>
              <w:adjustRightInd w:val="0"/>
              <w:jc w:val="center"/>
              <w:rPr>
                <w:rFonts w:ascii="Arial" w:hAnsi="Arial" w:cs="Arial"/>
                <w:color w:val="000000"/>
                <w:sz w:val="16"/>
                <w:szCs w:val="16"/>
              </w:rPr>
            </w:pPr>
            <w:r w:rsidRPr="00DB689C">
              <w:rPr>
                <w:rFonts w:ascii="Arial" w:hAnsi="Arial" w:cs="Arial"/>
                <w:color w:val="000000"/>
                <w:sz w:val="16"/>
                <w:szCs w:val="16"/>
              </w:rPr>
              <w:t>Df</w:t>
            </w:r>
          </w:p>
        </w:tc>
        <w:tc>
          <w:tcPr>
            <w:tcW w:w="1134"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B689C" w:rsidRPr="00DB689C" w:rsidRDefault="00DB689C" w:rsidP="00566D12">
            <w:pPr>
              <w:autoSpaceDE w:val="0"/>
              <w:autoSpaceDN w:val="0"/>
              <w:adjustRightInd w:val="0"/>
              <w:jc w:val="center"/>
              <w:rPr>
                <w:rFonts w:ascii="Arial" w:hAnsi="Arial" w:cs="Arial"/>
                <w:color w:val="000000"/>
                <w:sz w:val="16"/>
                <w:szCs w:val="16"/>
              </w:rPr>
            </w:pPr>
            <w:r w:rsidRPr="00DB689C">
              <w:rPr>
                <w:rFonts w:ascii="Arial" w:hAnsi="Arial" w:cs="Arial"/>
                <w:color w:val="000000"/>
                <w:sz w:val="16"/>
                <w:szCs w:val="16"/>
              </w:rPr>
              <w:t>Sig.</w:t>
            </w:r>
          </w:p>
        </w:tc>
      </w:tr>
      <w:tr w:rsidR="003D0AB7" w:rsidRPr="0032695D" w:rsidTr="00E57141">
        <w:trPr>
          <w:cantSplit/>
          <w:trHeight w:val="199"/>
        </w:trPr>
        <w:tc>
          <w:tcPr>
            <w:tcW w:w="992"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B689C" w:rsidRPr="00DB689C" w:rsidRDefault="00DB689C" w:rsidP="00566D12">
            <w:pPr>
              <w:autoSpaceDE w:val="0"/>
              <w:autoSpaceDN w:val="0"/>
              <w:adjustRightInd w:val="0"/>
              <w:rPr>
                <w:rFonts w:ascii="Arial" w:hAnsi="Arial" w:cs="Arial"/>
                <w:color w:val="000000"/>
                <w:sz w:val="16"/>
                <w:szCs w:val="16"/>
              </w:rPr>
            </w:pPr>
            <w:r w:rsidRPr="00DB689C">
              <w:rPr>
                <w:rFonts w:ascii="Arial" w:hAnsi="Arial" w:cs="Arial"/>
                <w:color w:val="000000"/>
                <w:sz w:val="16"/>
                <w:szCs w:val="16"/>
              </w:rPr>
              <w:t>1</w:t>
            </w:r>
          </w:p>
        </w:tc>
        <w:tc>
          <w:tcPr>
            <w:tcW w:w="70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DB689C" w:rsidRPr="00DB689C" w:rsidRDefault="00DB689C" w:rsidP="00566D12">
            <w:pPr>
              <w:autoSpaceDE w:val="0"/>
              <w:autoSpaceDN w:val="0"/>
              <w:adjustRightInd w:val="0"/>
              <w:jc w:val="right"/>
              <w:rPr>
                <w:rFonts w:ascii="Arial" w:hAnsi="Arial" w:cs="Arial"/>
                <w:color w:val="000000"/>
                <w:sz w:val="16"/>
                <w:szCs w:val="16"/>
              </w:rPr>
            </w:pPr>
            <w:r w:rsidRPr="00DB689C">
              <w:rPr>
                <w:rFonts w:ascii="Arial" w:hAnsi="Arial" w:cs="Arial"/>
                <w:color w:val="000000"/>
                <w:sz w:val="16"/>
                <w:szCs w:val="16"/>
              </w:rPr>
              <w:t>.492</w:t>
            </w:r>
          </w:p>
        </w:tc>
        <w:tc>
          <w:tcPr>
            <w:tcW w:w="843" w:type="dxa"/>
            <w:tcBorders>
              <w:top w:val="single" w:sz="16" w:space="0" w:color="000000"/>
              <w:bottom w:val="single" w:sz="16" w:space="0" w:color="000000"/>
            </w:tcBorders>
            <w:shd w:val="clear" w:color="auto" w:fill="FFFFFF"/>
            <w:tcMar>
              <w:top w:w="30" w:type="dxa"/>
              <w:left w:w="30" w:type="dxa"/>
              <w:bottom w:w="30" w:type="dxa"/>
              <w:right w:w="30" w:type="dxa"/>
            </w:tcMar>
          </w:tcPr>
          <w:p w:rsidR="00DB689C" w:rsidRPr="00DB689C" w:rsidRDefault="00DB689C" w:rsidP="00566D12">
            <w:pPr>
              <w:autoSpaceDE w:val="0"/>
              <w:autoSpaceDN w:val="0"/>
              <w:adjustRightInd w:val="0"/>
              <w:jc w:val="right"/>
              <w:rPr>
                <w:rFonts w:ascii="Arial" w:hAnsi="Arial" w:cs="Arial"/>
                <w:color w:val="000000"/>
                <w:sz w:val="16"/>
                <w:szCs w:val="16"/>
              </w:rPr>
            </w:pPr>
            <w:r w:rsidRPr="00DB689C">
              <w:rPr>
                <w:rFonts w:ascii="Arial" w:hAnsi="Arial" w:cs="Arial"/>
                <w:color w:val="000000"/>
                <w:sz w:val="16"/>
                <w:szCs w:val="16"/>
              </w:rPr>
              <w:t>67.695</w:t>
            </w:r>
          </w:p>
        </w:tc>
        <w:tc>
          <w:tcPr>
            <w:tcW w:w="707" w:type="dxa"/>
            <w:tcBorders>
              <w:top w:val="single" w:sz="16" w:space="0" w:color="000000"/>
              <w:bottom w:val="single" w:sz="16" w:space="0" w:color="000000"/>
            </w:tcBorders>
            <w:shd w:val="clear" w:color="auto" w:fill="FFFFFF"/>
            <w:tcMar>
              <w:top w:w="30" w:type="dxa"/>
              <w:left w:w="30" w:type="dxa"/>
              <w:bottom w:w="30" w:type="dxa"/>
              <w:right w:w="30" w:type="dxa"/>
            </w:tcMar>
          </w:tcPr>
          <w:p w:rsidR="00DB689C" w:rsidRPr="00DB689C" w:rsidRDefault="00DB689C" w:rsidP="00566D12">
            <w:pPr>
              <w:autoSpaceDE w:val="0"/>
              <w:autoSpaceDN w:val="0"/>
              <w:adjustRightInd w:val="0"/>
              <w:jc w:val="right"/>
              <w:rPr>
                <w:rFonts w:ascii="Arial" w:hAnsi="Arial" w:cs="Arial"/>
                <w:color w:val="000000"/>
                <w:sz w:val="16"/>
                <w:szCs w:val="16"/>
              </w:rPr>
            </w:pPr>
            <w:r w:rsidRPr="00DB689C">
              <w:rPr>
                <w:rFonts w:ascii="Arial" w:hAnsi="Arial" w:cs="Arial"/>
                <w:color w:val="000000"/>
                <w:sz w:val="16"/>
                <w:szCs w:val="16"/>
              </w:rPr>
              <w:t>5</w:t>
            </w:r>
          </w:p>
        </w:tc>
        <w:tc>
          <w:tcPr>
            <w:tcW w:w="1134"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B689C" w:rsidRPr="00DB689C" w:rsidRDefault="00DB689C" w:rsidP="00566D12">
            <w:pPr>
              <w:autoSpaceDE w:val="0"/>
              <w:autoSpaceDN w:val="0"/>
              <w:adjustRightInd w:val="0"/>
              <w:jc w:val="right"/>
              <w:rPr>
                <w:rFonts w:ascii="Arial" w:hAnsi="Arial" w:cs="Arial"/>
                <w:color w:val="000000"/>
                <w:sz w:val="16"/>
                <w:szCs w:val="16"/>
              </w:rPr>
            </w:pPr>
            <w:r w:rsidRPr="00DB689C">
              <w:rPr>
                <w:rFonts w:ascii="Arial" w:hAnsi="Arial" w:cs="Arial"/>
                <w:color w:val="000000"/>
                <w:sz w:val="16"/>
                <w:szCs w:val="16"/>
              </w:rPr>
              <w:t>.000</w:t>
            </w:r>
          </w:p>
        </w:tc>
      </w:tr>
    </w:tbl>
    <w:p w:rsidR="00332F09" w:rsidRDefault="00332F09" w:rsidP="00566D12">
      <w:pPr>
        <w:jc w:val="both"/>
        <w:rPr>
          <w:sz w:val="20"/>
          <w:szCs w:val="20"/>
        </w:rPr>
      </w:pPr>
    </w:p>
    <w:p w:rsidR="00E95C03" w:rsidRDefault="00E95C03" w:rsidP="00E57141">
      <w:pPr>
        <w:ind w:left="426" w:right="41"/>
        <w:jc w:val="both"/>
        <w:rPr>
          <w:sz w:val="20"/>
          <w:szCs w:val="20"/>
        </w:rPr>
      </w:pPr>
      <w:r w:rsidRPr="00E95C03">
        <w:rPr>
          <w:sz w:val="20"/>
          <w:szCs w:val="20"/>
        </w:rPr>
        <w:t>Dari tabel di atas diperoleh nilai Chi-Square sebesar 67.695.  Dengan mengambil taraf nyata α = 5 % , dari Tabel Distribusi Chi-Kuadrat diperoleh</w:t>
      </w:r>
      <w:r w:rsidRPr="00E95C03">
        <w:rPr>
          <w:b/>
          <w:sz w:val="20"/>
          <w:szCs w:val="20"/>
        </w:rPr>
        <w:t xml:space="preserve"> </w:t>
      </w:r>
      <w:r w:rsidRPr="00E95C03">
        <w:rPr>
          <w:b/>
          <w:i/>
          <w:sz w:val="20"/>
          <w:szCs w:val="20"/>
        </w:rPr>
        <w:t>χ</w:t>
      </w:r>
      <w:r w:rsidRPr="00E95C03">
        <w:rPr>
          <w:b/>
          <w:sz w:val="20"/>
          <w:szCs w:val="20"/>
          <w:vertAlign w:val="superscript"/>
        </w:rPr>
        <w:t>2</w:t>
      </w:r>
      <w:r w:rsidRPr="00E95C03">
        <w:rPr>
          <w:b/>
          <w:sz w:val="20"/>
          <w:szCs w:val="20"/>
          <w:vertAlign w:val="subscript"/>
        </w:rPr>
        <w:t>0,95:2</w:t>
      </w:r>
      <w:r w:rsidRPr="00E95C03">
        <w:rPr>
          <w:sz w:val="20"/>
          <w:szCs w:val="20"/>
        </w:rPr>
        <w:t xml:space="preserve"> = 5.9915. Karena 67.695 &gt; 5.9915 atau dengan melihat nilai sign &lt; 0,05, maka Ho ditolak sehingga disimpulkan bahwa variabel-variabel yang diteliti memiliki perbedaan antar kelompok.</w:t>
      </w:r>
    </w:p>
    <w:p w:rsidR="00E95C03" w:rsidRPr="00E95C03" w:rsidRDefault="00E95C03" w:rsidP="003D0AB7">
      <w:pPr>
        <w:pStyle w:val="ListParagraph"/>
        <w:numPr>
          <w:ilvl w:val="0"/>
          <w:numId w:val="27"/>
        </w:numPr>
        <w:spacing w:after="200"/>
        <w:ind w:left="426" w:hanging="284"/>
        <w:rPr>
          <w:sz w:val="20"/>
          <w:szCs w:val="20"/>
        </w:rPr>
      </w:pPr>
      <w:r w:rsidRPr="00E95C03">
        <w:rPr>
          <w:sz w:val="20"/>
          <w:szCs w:val="20"/>
        </w:rPr>
        <w:t>Uji Kekuatan Hubungan Fungsi Diskriminan</w:t>
      </w:r>
      <w:r>
        <w:rPr>
          <w:sz w:val="20"/>
          <w:szCs w:val="20"/>
        </w:rPr>
        <w:t>.</w:t>
      </w:r>
      <w:r w:rsidRPr="00E95C03">
        <w:rPr>
          <w:sz w:val="20"/>
          <w:szCs w:val="20"/>
        </w:rPr>
        <w:t xml:space="preserve">                                                              Perhitungan  dan olah data dengan menggunakan bantuan program SPSS versi 17.0  diperoleh hasil sebagai berikut:</w:t>
      </w:r>
    </w:p>
    <w:tbl>
      <w:tblPr>
        <w:tblpPr w:leftFromText="180" w:rightFromText="180" w:vertAnchor="text" w:horzAnchor="page" w:tblpX="6698" w:tblpY="29"/>
        <w:tblW w:w="44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39"/>
        <w:gridCol w:w="488"/>
        <w:gridCol w:w="891"/>
        <w:gridCol w:w="890"/>
        <w:gridCol w:w="1397"/>
        <w:gridCol w:w="20"/>
      </w:tblGrid>
      <w:tr w:rsidR="00E95C03" w:rsidRPr="0032695D" w:rsidTr="003D0AB7">
        <w:trPr>
          <w:gridAfter w:val="1"/>
          <w:wAfter w:w="20" w:type="dxa"/>
          <w:cantSplit/>
          <w:trHeight w:val="371"/>
          <w:tblHeader/>
        </w:trPr>
        <w:tc>
          <w:tcPr>
            <w:tcW w:w="4405" w:type="dxa"/>
            <w:gridSpan w:val="5"/>
            <w:tcBorders>
              <w:top w:val="nil"/>
              <w:left w:val="nil"/>
              <w:bottom w:val="nil"/>
              <w:right w:val="nil"/>
            </w:tcBorders>
            <w:shd w:val="clear" w:color="auto" w:fill="FFFFFF"/>
            <w:tcMar>
              <w:top w:w="30" w:type="dxa"/>
              <w:left w:w="30" w:type="dxa"/>
              <w:bottom w:w="30" w:type="dxa"/>
              <w:right w:w="30" w:type="dxa"/>
            </w:tcMar>
            <w:vAlign w:val="center"/>
          </w:tcPr>
          <w:p w:rsidR="00566D12" w:rsidRDefault="00E95C03" w:rsidP="00E57141">
            <w:pPr>
              <w:pStyle w:val="ListParagraph"/>
              <w:autoSpaceDE w:val="0"/>
              <w:autoSpaceDN w:val="0"/>
              <w:adjustRightInd w:val="0"/>
              <w:ind w:left="0"/>
              <w:jc w:val="center"/>
              <w:rPr>
                <w:bCs/>
                <w:color w:val="000000"/>
                <w:sz w:val="16"/>
                <w:szCs w:val="16"/>
              </w:rPr>
            </w:pPr>
            <w:r w:rsidRPr="00E95C03">
              <w:rPr>
                <w:bCs/>
                <w:color w:val="000000"/>
                <w:sz w:val="16"/>
                <w:szCs w:val="16"/>
              </w:rPr>
              <w:t>TABEL I</w:t>
            </w:r>
            <w:r>
              <w:rPr>
                <w:bCs/>
                <w:color w:val="000000"/>
                <w:sz w:val="16"/>
                <w:szCs w:val="16"/>
              </w:rPr>
              <w:t>II</w:t>
            </w:r>
          </w:p>
          <w:p w:rsidR="00E95C03" w:rsidRPr="00566D12" w:rsidRDefault="00E95C03" w:rsidP="003D0AB7">
            <w:pPr>
              <w:pStyle w:val="ListParagraph"/>
              <w:autoSpaceDE w:val="0"/>
              <w:autoSpaceDN w:val="0"/>
              <w:adjustRightInd w:val="0"/>
              <w:ind w:left="0"/>
              <w:jc w:val="center"/>
              <w:rPr>
                <w:bCs/>
                <w:color w:val="000000"/>
                <w:sz w:val="16"/>
                <w:szCs w:val="16"/>
              </w:rPr>
            </w:pPr>
            <w:r w:rsidRPr="00566D12">
              <w:rPr>
                <w:bCs/>
                <w:color w:val="000000"/>
                <w:sz w:val="16"/>
                <w:szCs w:val="16"/>
              </w:rPr>
              <w:t>EIGENVALUES</w:t>
            </w:r>
          </w:p>
        </w:tc>
      </w:tr>
      <w:tr w:rsidR="00E95C03" w:rsidRPr="0032695D" w:rsidTr="003D0AB7">
        <w:trPr>
          <w:cantSplit/>
          <w:trHeight w:val="371"/>
          <w:tblHeader/>
        </w:trPr>
        <w:tc>
          <w:tcPr>
            <w:tcW w:w="73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95C03" w:rsidRPr="00E95C03" w:rsidRDefault="00E95C03" w:rsidP="003D0AB7">
            <w:pPr>
              <w:autoSpaceDE w:val="0"/>
              <w:autoSpaceDN w:val="0"/>
              <w:adjustRightInd w:val="0"/>
              <w:rPr>
                <w:rFonts w:ascii="Arial" w:hAnsi="Arial" w:cs="Arial"/>
                <w:color w:val="000000"/>
                <w:sz w:val="16"/>
                <w:szCs w:val="16"/>
              </w:rPr>
            </w:pPr>
            <w:r w:rsidRPr="00E95C03">
              <w:rPr>
                <w:rFonts w:ascii="Arial" w:hAnsi="Arial" w:cs="Arial"/>
                <w:color w:val="000000"/>
                <w:sz w:val="16"/>
                <w:szCs w:val="16"/>
              </w:rPr>
              <w:t>Function</w:t>
            </w:r>
          </w:p>
        </w:tc>
        <w:tc>
          <w:tcPr>
            <w:tcW w:w="48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95C03" w:rsidRPr="00E95C03" w:rsidRDefault="00E95C03" w:rsidP="003D0AB7">
            <w:pPr>
              <w:autoSpaceDE w:val="0"/>
              <w:autoSpaceDN w:val="0"/>
              <w:adjustRightInd w:val="0"/>
              <w:jc w:val="center"/>
              <w:rPr>
                <w:rFonts w:ascii="Arial" w:hAnsi="Arial" w:cs="Arial"/>
                <w:color w:val="000000"/>
                <w:sz w:val="16"/>
                <w:szCs w:val="16"/>
              </w:rPr>
            </w:pPr>
            <w:r w:rsidRPr="00E95C03">
              <w:rPr>
                <w:rFonts w:ascii="Arial" w:hAnsi="Arial" w:cs="Arial"/>
                <w:color w:val="000000"/>
                <w:sz w:val="16"/>
                <w:szCs w:val="16"/>
              </w:rPr>
              <w:t>Eigenvalue</w:t>
            </w:r>
          </w:p>
        </w:tc>
        <w:tc>
          <w:tcPr>
            <w:tcW w:w="89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95C03" w:rsidRPr="00E95C03" w:rsidRDefault="00E95C03" w:rsidP="003D0AB7">
            <w:pPr>
              <w:autoSpaceDE w:val="0"/>
              <w:autoSpaceDN w:val="0"/>
              <w:adjustRightInd w:val="0"/>
              <w:jc w:val="center"/>
              <w:rPr>
                <w:rFonts w:ascii="Arial" w:hAnsi="Arial" w:cs="Arial"/>
                <w:color w:val="000000"/>
                <w:sz w:val="16"/>
                <w:szCs w:val="16"/>
              </w:rPr>
            </w:pPr>
            <w:r w:rsidRPr="00E95C03">
              <w:rPr>
                <w:rFonts w:ascii="Arial" w:hAnsi="Arial" w:cs="Arial"/>
                <w:color w:val="000000"/>
                <w:sz w:val="16"/>
                <w:szCs w:val="16"/>
              </w:rPr>
              <w:t>% of Variance</w:t>
            </w:r>
          </w:p>
        </w:tc>
        <w:tc>
          <w:tcPr>
            <w:tcW w:w="89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95C03" w:rsidRPr="00E95C03" w:rsidRDefault="00E95C03" w:rsidP="003D0AB7">
            <w:pPr>
              <w:autoSpaceDE w:val="0"/>
              <w:autoSpaceDN w:val="0"/>
              <w:adjustRightInd w:val="0"/>
              <w:jc w:val="center"/>
              <w:rPr>
                <w:rFonts w:ascii="Arial" w:hAnsi="Arial" w:cs="Arial"/>
                <w:color w:val="000000"/>
                <w:sz w:val="16"/>
                <w:szCs w:val="16"/>
              </w:rPr>
            </w:pPr>
            <w:r w:rsidRPr="00E95C03">
              <w:rPr>
                <w:rFonts w:ascii="Arial" w:hAnsi="Arial" w:cs="Arial"/>
                <w:color w:val="000000"/>
                <w:sz w:val="16"/>
                <w:szCs w:val="16"/>
              </w:rPr>
              <w:t>Cumulative %</w:t>
            </w:r>
          </w:p>
        </w:tc>
        <w:tc>
          <w:tcPr>
            <w:tcW w:w="1417" w:type="dxa"/>
            <w:gridSpan w:val="2"/>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95C03" w:rsidRPr="00E95C03" w:rsidRDefault="00E95C03" w:rsidP="003D0AB7">
            <w:pPr>
              <w:autoSpaceDE w:val="0"/>
              <w:autoSpaceDN w:val="0"/>
              <w:adjustRightInd w:val="0"/>
              <w:jc w:val="center"/>
              <w:rPr>
                <w:rFonts w:ascii="Arial" w:hAnsi="Arial" w:cs="Arial"/>
                <w:color w:val="000000"/>
                <w:sz w:val="16"/>
                <w:szCs w:val="16"/>
              </w:rPr>
            </w:pPr>
            <w:r w:rsidRPr="00E95C03">
              <w:rPr>
                <w:rFonts w:ascii="Arial" w:hAnsi="Arial" w:cs="Arial"/>
                <w:color w:val="000000"/>
                <w:sz w:val="16"/>
                <w:szCs w:val="16"/>
              </w:rPr>
              <w:t>Canonical Correlation</w:t>
            </w:r>
          </w:p>
        </w:tc>
      </w:tr>
      <w:tr w:rsidR="00E95C03" w:rsidRPr="0032695D" w:rsidTr="003D0AB7">
        <w:trPr>
          <w:cantSplit/>
          <w:trHeight w:val="181"/>
          <w:tblHeader/>
        </w:trPr>
        <w:tc>
          <w:tcPr>
            <w:tcW w:w="73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E95C03" w:rsidRPr="00E95C03" w:rsidRDefault="00E95C03" w:rsidP="003D0AB7">
            <w:pPr>
              <w:autoSpaceDE w:val="0"/>
              <w:autoSpaceDN w:val="0"/>
              <w:adjustRightInd w:val="0"/>
              <w:rPr>
                <w:rFonts w:ascii="Arial" w:hAnsi="Arial" w:cs="Arial"/>
                <w:color w:val="000000"/>
                <w:sz w:val="16"/>
                <w:szCs w:val="16"/>
              </w:rPr>
            </w:pPr>
            <w:r w:rsidRPr="00E95C03">
              <w:rPr>
                <w:rFonts w:ascii="Arial" w:hAnsi="Arial" w:cs="Arial"/>
                <w:color w:val="000000"/>
                <w:sz w:val="16"/>
                <w:szCs w:val="16"/>
              </w:rPr>
              <w:t>1</w:t>
            </w:r>
          </w:p>
        </w:tc>
        <w:tc>
          <w:tcPr>
            <w:tcW w:w="48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E95C03" w:rsidRPr="00E95C03" w:rsidRDefault="00E95C03" w:rsidP="003D0AB7">
            <w:pPr>
              <w:autoSpaceDE w:val="0"/>
              <w:autoSpaceDN w:val="0"/>
              <w:adjustRightInd w:val="0"/>
              <w:jc w:val="right"/>
              <w:rPr>
                <w:rFonts w:ascii="Arial" w:hAnsi="Arial" w:cs="Arial"/>
                <w:color w:val="000000"/>
                <w:sz w:val="16"/>
                <w:szCs w:val="16"/>
              </w:rPr>
            </w:pPr>
            <w:r w:rsidRPr="00E95C03">
              <w:rPr>
                <w:rFonts w:ascii="Arial" w:hAnsi="Arial" w:cs="Arial"/>
                <w:color w:val="000000"/>
                <w:sz w:val="16"/>
                <w:szCs w:val="16"/>
              </w:rPr>
              <w:t>1.032</w:t>
            </w:r>
            <w:r w:rsidRPr="00E95C03">
              <w:rPr>
                <w:rFonts w:ascii="Arial" w:hAnsi="Arial" w:cs="Arial"/>
                <w:color w:val="000000"/>
                <w:sz w:val="16"/>
                <w:szCs w:val="16"/>
                <w:vertAlign w:val="superscript"/>
              </w:rPr>
              <w:t>a</w:t>
            </w:r>
          </w:p>
        </w:tc>
        <w:tc>
          <w:tcPr>
            <w:tcW w:w="891" w:type="dxa"/>
            <w:tcBorders>
              <w:top w:val="single" w:sz="16" w:space="0" w:color="000000"/>
              <w:bottom w:val="single" w:sz="16" w:space="0" w:color="000000"/>
            </w:tcBorders>
            <w:shd w:val="clear" w:color="auto" w:fill="FFFFFF"/>
            <w:tcMar>
              <w:top w:w="30" w:type="dxa"/>
              <w:left w:w="30" w:type="dxa"/>
              <w:bottom w:w="30" w:type="dxa"/>
              <w:right w:w="30" w:type="dxa"/>
            </w:tcMar>
          </w:tcPr>
          <w:p w:rsidR="00E95C03" w:rsidRPr="00E95C03" w:rsidRDefault="00E95C03" w:rsidP="003D0AB7">
            <w:pPr>
              <w:autoSpaceDE w:val="0"/>
              <w:autoSpaceDN w:val="0"/>
              <w:adjustRightInd w:val="0"/>
              <w:jc w:val="right"/>
              <w:rPr>
                <w:rFonts w:ascii="Arial" w:hAnsi="Arial" w:cs="Arial"/>
                <w:color w:val="000000"/>
                <w:sz w:val="16"/>
                <w:szCs w:val="16"/>
              </w:rPr>
            </w:pPr>
            <w:r w:rsidRPr="00E95C03">
              <w:rPr>
                <w:rFonts w:ascii="Arial" w:hAnsi="Arial" w:cs="Arial"/>
                <w:color w:val="000000"/>
                <w:sz w:val="16"/>
                <w:szCs w:val="16"/>
              </w:rPr>
              <w:t>100.0</w:t>
            </w:r>
          </w:p>
        </w:tc>
        <w:tc>
          <w:tcPr>
            <w:tcW w:w="890" w:type="dxa"/>
            <w:tcBorders>
              <w:top w:val="single" w:sz="16" w:space="0" w:color="000000"/>
              <w:bottom w:val="single" w:sz="16" w:space="0" w:color="000000"/>
            </w:tcBorders>
            <w:shd w:val="clear" w:color="auto" w:fill="FFFFFF"/>
            <w:tcMar>
              <w:top w:w="30" w:type="dxa"/>
              <w:left w:w="30" w:type="dxa"/>
              <w:bottom w:w="30" w:type="dxa"/>
              <w:right w:w="30" w:type="dxa"/>
            </w:tcMar>
          </w:tcPr>
          <w:p w:rsidR="00E95C03" w:rsidRPr="00E95C03" w:rsidRDefault="00E95C03" w:rsidP="003D0AB7">
            <w:pPr>
              <w:autoSpaceDE w:val="0"/>
              <w:autoSpaceDN w:val="0"/>
              <w:adjustRightInd w:val="0"/>
              <w:jc w:val="right"/>
              <w:rPr>
                <w:rFonts w:ascii="Arial" w:hAnsi="Arial" w:cs="Arial"/>
                <w:color w:val="000000"/>
                <w:sz w:val="16"/>
                <w:szCs w:val="16"/>
              </w:rPr>
            </w:pPr>
            <w:r w:rsidRPr="00E95C03">
              <w:rPr>
                <w:rFonts w:ascii="Arial" w:hAnsi="Arial" w:cs="Arial"/>
                <w:color w:val="000000"/>
                <w:sz w:val="16"/>
                <w:szCs w:val="16"/>
              </w:rPr>
              <w:t>100.0</w:t>
            </w:r>
          </w:p>
        </w:tc>
        <w:tc>
          <w:tcPr>
            <w:tcW w:w="1417" w:type="dxa"/>
            <w:gridSpan w:val="2"/>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E95C03" w:rsidRPr="00E95C03" w:rsidRDefault="00E95C03" w:rsidP="003D0AB7">
            <w:pPr>
              <w:autoSpaceDE w:val="0"/>
              <w:autoSpaceDN w:val="0"/>
              <w:adjustRightInd w:val="0"/>
              <w:jc w:val="right"/>
              <w:rPr>
                <w:rFonts w:ascii="Arial" w:hAnsi="Arial" w:cs="Arial"/>
                <w:color w:val="000000"/>
                <w:sz w:val="16"/>
                <w:szCs w:val="16"/>
              </w:rPr>
            </w:pPr>
            <w:r w:rsidRPr="00E95C03">
              <w:rPr>
                <w:rFonts w:ascii="Arial" w:hAnsi="Arial" w:cs="Arial"/>
                <w:color w:val="000000"/>
                <w:sz w:val="16"/>
                <w:szCs w:val="16"/>
              </w:rPr>
              <w:t>.713</w:t>
            </w:r>
          </w:p>
        </w:tc>
      </w:tr>
      <w:tr w:rsidR="00E95C03" w:rsidRPr="0032695D" w:rsidTr="003D0AB7">
        <w:trPr>
          <w:gridAfter w:val="1"/>
          <w:wAfter w:w="20" w:type="dxa"/>
          <w:cantSplit/>
          <w:trHeight w:val="371"/>
        </w:trPr>
        <w:tc>
          <w:tcPr>
            <w:tcW w:w="4405" w:type="dxa"/>
            <w:gridSpan w:val="5"/>
            <w:tcBorders>
              <w:top w:val="nil"/>
              <w:left w:val="nil"/>
              <w:bottom w:val="nil"/>
              <w:right w:val="nil"/>
            </w:tcBorders>
            <w:shd w:val="clear" w:color="auto" w:fill="FFFFFF"/>
            <w:tcMar>
              <w:top w:w="30" w:type="dxa"/>
              <w:left w:w="30" w:type="dxa"/>
              <w:bottom w:w="30" w:type="dxa"/>
              <w:right w:w="30" w:type="dxa"/>
            </w:tcMar>
          </w:tcPr>
          <w:p w:rsidR="00E95C03" w:rsidRPr="00566D12" w:rsidRDefault="00E95C03" w:rsidP="003D0AB7">
            <w:pPr>
              <w:autoSpaceDE w:val="0"/>
              <w:autoSpaceDN w:val="0"/>
              <w:adjustRightInd w:val="0"/>
              <w:rPr>
                <w:i/>
                <w:color w:val="000000"/>
                <w:sz w:val="16"/>
                <w:szCs w:val="16"/>
              </w:rPr>
            </w:pPr>
            <w:r w:rsidRPr="00566D12">
              <w:rPr>
                <w:i/>
                <w:color w:val="000000"/>
                <w:sz w:val="16"/>
                <w:szCs w:val="16"/>
              </w:rPr>
              <w:t>a. First 1 canonical discriminant functions were used in the analysis.</w:t>
            </w:r>
          </w:p>
        </w:tc>
      </w:tr>
    </w:tbl>
    <w:p w:rsidR="003D0AB7" w:rsidRDefault="00566D12" w:rsidP="003D0AB7">
      <w:pPr>
        <w:ind w:left="426"/>
        <w:jc w:val="both"/>
        <w:rPr>
          <w:sz w:val="20"/>
          <w:szCs w:val="20"/>
        </w:rPr>
      </w:pPr>
      <w:r w:rsidRPr="00566D12">
        <w:rPr>
          <w:sz w:val="20"/>
          <w:szCs w:val="20"/>
        </w:rPr>
        <w:t xml:space="preserve">Untuk tabel di atas, </w:t>
      </w:r>
      <w:r w:rsidRPr="00566D12">
        <w:rPr>
          <w:i/>
          <w:sz w:val="20"/>
          <w:szCs w:val="20"/>
        </w:rPr>
        <w:t>canonical correlation</w:t>
      </w:r>
      <w:r w:rsidRPr="00566D12">
        <w:rPr>
          <w:sz w:val="20"/>
          <w:szCs w:val="20"/>
        </w:rPr>
        <w:t xml:space="preserve"> mengukur keeratan hubungan antara discriminant score dengan grup (dalam hal ini, karena ada dua tipe prestasi akademik mahasiswa, maka ada dua grup). </w:t>
      </w:r>
      <w:r>
        <w:rPr>
          <w:sz w:val="20"/>
          <w:szCs w:val="20"/>
        </w:rPr>
        <w:t xml:space="preserve">                                   </w:t>
      </w:r>
      <w:r w:rsidRPr="00566D12">
        <w:rPr>
          <w:sz w:val="20"/>
          <w:szCs w:val="20"/>
        </w:rPr>
        <w:t>Angka 0,713</w:t>
      </w:r>
      <w:r>
        <w:rPr>
          <w:sz w:val="20"/>
          <w:szCs w:val="20"/>
        </w:rPr>
        <w:t xml:space="preserve"> </w:t>
      </w:r>
      <w:r w:rsidRPr="00566D12">
        <w:rPr>
          <w:sz w:val="20"/>
          <w:szCs w:val="20"/>
        </w:rPr>
        <w:t>menunjukkan keeratan yang sangat tinggi, dengan ukuran skala antara 0 sampai 1.</w:t>
      </w:r>
    </w:p>
    <w:p w:rsidR="003D0AB7" w:rsidRPr="003D0AB7" w:rsidRDefault="003D0AB7" w:rsidP="003D0AB7">
      <w:pPr>
        <w:pStyle w:val="ListParagraph"/>
        <w:numPr>
          <w:ilvl w:val="0"/>
          <w:numId w:val="27"/>
        </w:numPr>
        <w:ind w:left="426" w:hanging="284"/>
        <w:jc w:val="both"/>
        <w:rPr>
          <w:sz w:val="20"/>
          <w:szCs w:val="20"/>
        </w:rPr>
      </w:pPr>
      <w:r w:rsidRPr="003D0AB7">
        <w:rPr>
          <w:sz w:val="20"/>
          <w:szCs w:val="20"/>
        </w:rPr>
        <w:t>Fungsi Diskriminan</w:t>
      </w:r>
    </w:p>
    <w:p w:rsidR="003D0AB7" w:rsidRDefault="003D0AB7" w:rsidP="003D0AB7">
      <w:pPr>
        <w:ind w:left="426"/>
        <w:rPr>
          <w:sz w:val="20"/>
          <w:szCs w:val="20"/>
        </w:rPr>
      </w:pPr>
      <w:r w:rsidRPr="003D0AB7">
        <w:rPr>
          <w:sz w:val="20"/>
          <w:szCs w:val="20"/>
        </w:rPr>
        <w:t xml:space="preserve">Perhitungan dengan menggunakan batuan program SPSS versi 17.0 seperti yang ditunjukkan pada Tabel </w:t>
      </w:r>
      <w:r>
        <w:rPr>
          <w:sz w:val="20"/>
          <w:szCs w:val="20"/>
        </w:rPr>
        <w:t>IV,</w:t>
      </w:r>
      <w:r w:rsidRPr="003D0AB7">
        <w:rPr>
          <w:sz w:val="20"/>
          <w:szCs w:val="20"/>
        </w:rPr>
        <w:t xml:space="preserve"> dibawah ini.</w:t>
      </w:r>
    </w:p>
    <w:p w:rsidR="00E57141" w:rsidRPr="003D0AB7" w:rsidRDefault="00E57141" w:rsidP="00E57141">
      <w:pPr>
        <w:ind w:left="426" w:hanging="1277"/>
        <w:rPr>
          <w:sz w:val="20"/>
          <w:szCs w:val="20"/>
        </w:rPr>
      </w:pPr>
    </w:p>
    <w:tbl>
      <w:tblPr>
        <w:tblW w:w="4322" w:type="dxa"/>
        <w:tblInd w:w="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2783"/>
        <w:gridCol w:w="1539"/>
      </w:tblGrid>
      <w:tr w:rsidR="00E57141" w:rsidRPr="0032695D" w:rsidTr="00E57141">
        <w:trPr>
          <w:cantSplit/>
          <w:trHeight w:val="420"/>
          <w:tblHeader/>
        </w:trPr>
        <w:tc>
          <w:tcPr>
            <w:tcW w:w="4322" w:type="dxa"/>
            <w:gridSpan w:val="2"/>
            <w:tcBorders>
              <w:top w:val="nil"/>
              <w:left w:val="nil"/>
              <w:bottom w:val="nil"/>
              <w:right w:val="nil"/>
            </w:tcBorders>
            <w:shd w:val="clear" w:color="auto" w:fill="FFFFFF"/>
            <w:tcMar>
              <w:top w:w="30" w:type="dxa"/>
              <w:left w:w="30" w:type="dxa"/>
              <w:bottom w:w="30" w:type="dxa"/>
              <w:right w:w="30" w:type="dxa"/>
            </w:tcMar>
            <w:vAlign w:val="center"/>
          </w:tcPr>
          <w:p w:rsidR="007208EA" w:rsidRPr="007208EA" w:rsidRDefault="00E57141" w:rsidP="007208EA">
            <w:pPr>
              <w:autoSpaceDE w:val="0"/>
              <w:autoSpaceDN w:val="0"/>
              <w:adjustRightInd w:val="0"/>
              <w:jc w:val="center"/>
              <w:rPr>
                <w:bCs/>
                <w:color w:val="000000"/>
                <w:sz w:val="16"/>
                <w:szCs w:val="16"/>
              </w:rPr>
            </w:pPr>
            <w:r w:rsidRPr="007208EA">
              <w:rPr>
                <w:bCs/>
                <w:color w:val="000000"/>
                <w:sz w:val="16"/>
                <w:szCs w:val="16"/>
              </w:rPr>
              <w:t>T</w:t>
            </w:r>
            <w:r w:rsidR="007208EA" w:rsidRPr="007208EA">
              <w:rPr>
                <w:bCs/>
                <w:color w:val="000000"/>
                <w:sz w:val="16"/>
                <w:szCs w:val="16"/>
              </w:rPr>
              <w:t>ABEL IV</w:t>
            </w:r>
            <w:r w:rsidRPr="007208EA">
              <w:rPr>
                <w:bCs/>
                <w:color w:val="000000"/>
                <w:sz w:val="16"/>
                <w:szCs w:val="16"/>
              </w:rPr>
              <w:t xml:space="preserve"> </w:t>
            </w:r>
          </w:p>
          <w:p w:rsidR="00E57141" w:rsidRPr="0032695D" w:rsidRDefault="00E57141" w:rsidP="007208EA">
            <w:pPr>
              <w:autoSpaceDE w:val="0"/>
              <w:autoSpaceDN w:val="0"/>
              <w:adjustRightInd w:val="0"/>
              <w:jc w:val="center"/>
              <w:rPr>
                <w:rFonts w:ascii="Arial" w:hAnsi="Arial" w:cs="Arial"/>
                <w:color w:val="000000"/>
                <w:sz w:val="18"/>
                <w:szCs w:val="18"/>
              </w:rPr>
            </w:pPr>
            <w:r w:rsidRPr="007208EA">
              <w:rPr>
                <w:bCs/>
                <w:color w:val="000000"/>
                <w:sz w:val="16"/>
                <w:szCs w:val="16"/>
              </w:rPr>
              <w:t>C</w:t>
            </w:r>
            <w:r w:rsidR="007208EA" w:rsidRPr="007208EA">
              <w:rPr>
                <w:bCs/>
                <w:color w:val="000000"/>
                <w:sz w:val="16"/>
                <w:szCs w:val="16"/>
              </w:rPr>
              <w:t>ANONICAL</w:t>
            </w:r>
            <w:r w:rsidRPr="007208EA">
              <w:rPr>
                <w:bCs/>
                <w:color w:val="000000"/>
                <w:sz w:val="16"/>
                <w:szCs w:val="16"/>
              </w:rPr>
              <w:t xml:space="preserve"> D</w:t>
            </w:r>
            <w:r w:rsidR="007208EA" w:rsidRPr="007208EA">
              <w:rPr>
                <w:bCs/>
                <w:color w:val="000000"/>
                <w:sz w:val="16"/>
                <w:szCs w:val="16"/>
              </w:rPr>
              <w:t>ISCRIMINANT</w:t>
            </w:r>
            <w:r w:rsidRPr="007208EA">
              <w:rPr>
                <w:bCs/>
                <w:color w:val="000000"/>
                <w:sz w:val="16"/>
                <w:szCs w:val="16"/>
              </w:rPr>
              <w:t xml:space="preserve"> F</w:t>
            </w:r>
            <w:r w:rsidR="007208EA" w:rsidRPr="007208EA">
              <w:rPr>
                <w:bCs/>
                <w:color w:val="000000"/>
                <w:sz w:val="16"/>
                <w:szCs w:val="16"/>
              </w:rPr>
              <w:t>UNCTION COEFFICIENTS</w:t>
            </w:r>
          </w:p>
        </w:tc>
      </w:tr>
      <w:tr w:rsidR="00E57141" w:rsidRPr="0032695D" w:rsidTr="00E57141">
        <w:trPr>
          <w:cantSplit/>
          <w:trHeight w:val="272"/>
          <w:tblHeader/>
        </w:trPr>
        <w:tc>
          <w:tcPr>
            <w:tcW w:w="2783"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32695D" w:rsidRDefault="00E57141" w:rsidP="00E57141">
            <w:pPr>
              <w:autoSpaceDE w:val="0"/>
              <w:autoSpaceDN w:val="0"/>
              <w:adjustRightInd w:val="0"/>
            </w:pPr>
          </w:p>
        </w:tc>
        <w:tc>
          <w:tcPr>
            <w:tcW w:w="153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bottom"/>
          </w:tcPr>
          <w:p w:rsidR="00E57141" w:rsidRPr="00E57141" w:rsidRDefault="00E57141" w:rsidP="00E57141">
            <w:pPr>
              <w:autoSpaceDE w:val="0"/>
              <w:autoSpaceDN w:val="0"/>
              <w:adjustRightInd w:val="0"/>
              <w:jc w:val="center"/>
              <w:rPr>
                <w:rFonts w:ascii="Arial" w:hAnsi="Arial" w:cs="Arial"/>
                <w:color w:val="000000"/>
                <w:sz w:val="16"/>
                <w:szCs w:val="16"/>
              </w:rPr>
            </w:pPr>
            <w:r w:rsidRPr="00E57141">
              <w:rPr>
                <w:rFonts w:ascii="Arial" w:hAnsi="Arial" w:cs="Arial"/>
                <w:color w:val="000000"/>
                <w:sz w:val="16"/>
                <w:szCs w:val="16"/>
              </w:rPr>
              <w:t>Function</w:t>
            </w:r>
          </w:p>
        </w:tc>
      </w:tr>
      <w:tr w:rsidR="00E57141" w:rsidRPr="0032695D" w:rsidTr="00E57141">
        <w:trPr>
          <w:cantSplit/>
          <w:trHeight w:val="272"/>
          <w:tblHeader/>
        </w:trPr>
        <w:tc>
          <w:tcPr>
            <w:tcW w:w="2783"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E57141" w:rsidRPr="0032695D" w:rsidRDefault="00E57141" w:rsidP="00E57141">
            <w:pPr>
              <w:autoSpaceDE w:val="0"/>
              <w:autoSpaceDN w:val="0"/>
              <w:adjustRightInd w:val="0"/>
            </w:pPr>
          </w:p>
        </w:tc>
        <w:tc>
          <w:tcPr>
            <w:tcW w:w="1539" w:type="dxa"/>
            <w:tcBorders>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57141" w:rsidRPr="00E57141" w:rsidRDefault="00E57141" w:rsidP="00E57141">
            <w:pPr>
              <w:autoSpaceDE w:val="0"/>
              <w:autoSpaceDN w:val="0"/>
              <w:adjustRightInd w:val="0"/>
              <w:jc w:val="center"/>
              <w:rPr>
                <w:rFonts w:ascii="Arial" w:hAnsi="Arial" w:cs="Arial"/>
                <w:color w:val="000000"/>
                <w:sz w:val="16"/>
                <w:szCs w:val="16"/>
              </w:rPr>
            </w:pPr>
            <w:r w:rsidRPr="00E57141">
              <w:rPr>
                <w:rFonts w:ascii="Arial" w:hAnsi="Arial" w:cs="Arial"/>
                <w:color w:val="000000"/>
                <w:sz w:val="16"/>
                <w:szCs w:val="16"/>
              </w:rPr>
              <w:t>1</w:t>
            </w:r>
          </w:p>
        </w:tc>
      </w:tr>
      <w:tr w:rsidR="00E57141" w:rsidRPr="0032695D" w:rsidTr="00E57141">
        <w:trPr>
          <w:cantSplit/>
          <w:trHeight w:val="199"/>
          <w:tblHeader/>
        </w:trPr>
        <w:tc>
          <w:tcPr>
            <w:tcW w:w="2783"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rPr>
                <w:rFonts w:ascii="Arial" w:hAnsi="Arial" w:cs="Arial"/>
                <w:color w:val="000000"/>
                <w:sz w:val="16"/>
                <w:szCs w:val="16"/>
              </w:rPr>
            </w:pPr>
            <w:r w:rsidRPr="00E57141">
              <w:rPr>
                <w:rFonts w:ascii="Arial" w:hAnsi="Arial" w:cs="Arial"/>
                <w:color w:val="000000"/>
                <w:sz w:val="16"/>
                <w:szCs w:val="16"/>
              </w:rPr>
              <w:t>Jumlah jam Belajar</w:t>
            </w:r>
          </w:p>
        </w:tc>
        <w:tc>
          <w:tcPr>
            <w:tcW w:w="153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jc w:val="right"/>
              <w:rPr>
                <w:rFonts w:ascii="Arial" w:hAnsi="Arial" w:cs="Arial"/>
                <w:color w:val="000000"/>
                <w:sz w:val="16"/>
                <w:szCs w:val="16"/>
              </w:rPr>
            </w:pPr>
            <w:r w:rsidRPr="00E57141">
              <w:rPr>
                <w:rFonts w:ascii="Arial" w:hAnsi="Arial" w:cs="Arial"/>
                <w:color w:val="000000"/>
                <w:sz w:val="16"/>
                <w:szCs w:val="16"/>
              </w:rPr>
              <w:t>.104</w:t>
            </w:r>
          </w:p>
        </w:tc>
      </w:tr>
      <w:tr w:rsidR="00E57141" w:rsidRPr="0032695D" w:rsidTr="00E57141">
        <w:trPr>
          <w:cantSplit/>
          <w:trHeight w:val="210"/>
          <w:tblHeader/>
        </w:trPr>
        <w:tc>
          <w:tcPr>
            <w:tcW w:w="278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rPr>
                <w:rFonts w:ascii="Arial" w:hAnsi="Arial" w:cs="Arial"/>
                <w:color w:val="000000"/>
                <w:sz w:val="16"/>
                <w:szCs w:val="16"/>
              </w:rPr>
            </w:pPr>
            <w:r w:rsidRPr="00E57141">
              <w:rPr>
                <w:rFonts w:ascii="Arial" w:hAnsi="Arial" w:cs="Arial"/>
                <w:color w:val="000000"/>
                <w:sz w:val="16"/>
                <w:szCs w:val="16"/>
              </w:rPr>
              <w:t>Motivasi Belajar</w:t>
            </w:r>
          </w:p>
        </w:tc>
        <w:tc>
          <w:tcPr>
            <w:tcW w:w="153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jc w:val="right"/>
              <w:rPr>
                <w:rFonts w:ascii="Arial" w:hAnsi="Arial" w:cs="Arial"/>
                <w:color w:val="000000"/>
                <w:sz w:val="16"/>
                <w:szCs w:val="16"/>
              </w:rPr>
            </w:pPr>
            <w:r w:rsidRPr="00E57141">
              <w:rPr>
                <w:rFonts w:ascii="Arial" w:hAnsi="Arial" w:cs="Arial"/>
                <w:color w:val="000000"/>
                <w:sz w:val="16"/>
                <w:szCs w:val="16"/>
              </w:rPr>
              <w:t>.918</w:t>
            </w:r>
          </w:p>
        </w:tc>
      </w:tr>
      <w:tr w:rsidR="00E57141" w:rsidRPr="0032695D" w:rsidTr="00E57141">
        <w:trPr>
          <w:cantSplit/>
          <w:trHeight w:val="210"/>
          <w:tblHeader/>
        </w:trPr>
        <w:tc>
          <w:tcPr>
            <w:tcW w:w="278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rPr>
                <w:rFonts w:ascii="Arial" w:hAnsi="Arial" w:cs="Arial"/>
                <w:color w:val="000000"/>
                <w:sz w:val="16"/>
                <w:szCs w:val="16"/>
              </w:rPr>
            </w:pPr>
            <w:r w:rsidRPr="00E57141">
              <w:rPr>
                <w:rFonts w:ascii="Arial" w:hAnsi="Arial" w:cs="Arial"/>
                <w:color w:val="000000"/>
                <w:sz w:val="16"/>
                <w:szCs w:val="16"/>
              </w:rPr>
              <w:t>Lingkungan Belajar</w:t>
            </w:r>
          </w:p>
        </w:tc>
        <w:tc>
          <w:tcPr>
            <w:tcW w:w="153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jc w:val="right"/>
              <w:rPr>
                <w:rFonts w:ascii="Arial" w:hAnsi="Arial" w:cs="Arial"/>
                <w:color w:val="000000"/>
                <w:sz w:val="16"/>
                <w:szCs w:val="16"/>
              </w:rPr>
            </w:pPr>
            <w:r w:rsidRPr="00E57141">
              <w:rPr>
                <w:rFonts w:ascii="Arial" w:hAnsi="Arial" w:cs="Arial"/>
                <w:color w:val="000000"/>
                <w:sz w:val="16"/>
                <w:szCs w:val="16"/>
              </w:rPr>
              <w:t>1.187</w:t>
            </w:r>
          </w:p>
        </w:tc>
      </w:tr>
      <w:tr w:rsidR="00E57141" w:rsidRPr="0032695D" w:rsidTr="00E57141">
        <w:trPr>
          <w:cantSplit/>
          <w:trHeight w:val="210"/>
          <w:tblHeader/>
        </w:trPr>
        <w:tc>
          <w:tcPr>
            <w:tcW w:w="278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rPr>
                <w:rFonts w:ascii="Arial" w:hAnsi="Arial" w:cs="Arial"/>
                <w:color w:val="000000"/>
                <w:sz w:val="16"/>
                <w:szCs w:val="16"/>
              </w:rPr>
            </w:pPr>
            <w:r w:rsidRPr="00E57141">
              <w:rPr>
                <w:rFonts w:ascii="Arial" w:hAnsi="Arial" w:cs="Arial"/>
                <w:color w:val="000000"/>
                <w:sz w:val="16"/>
                <w:szCs w:val="16"/>
              </w:rPr>
              <w:t>Kualitas Pembelajaran</w:t>
            </w:r>
          </w:p>
        </w:tc>
        <w:tc>
          <w:tcPr>
            <w:tcW w:w="153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jc w:val="right"/>
              <w:rPr>
                <w:rFonts w:ascii="Arial" w:hAnsi="Arial" w:cs="Arial"/>
                <w:color w:val="000000"/>
                <w:sz w:val="16"/>
                <w:szCs w:val="16"/>
              </w:rPr>
            </w:pPr>
            <w:r w:rsidRPr="00E57141">
              <w:rPr>
                <w:rFonts w:ascii="Arial" w:hAnsi="Arial" w:cs="Arial"/>
                <w:color w:val="000000"/>
                <w:sz w:val="16"/>
                <w:szCs w:val="16"/>
              </w:rPr>
              <w:t>1.486</w:t>
            </w:r>
          </w:p>
        </w:tc>
      </w:tr>
      <w:tr w:rsidR="00E57141" w:rsidRPr="0032695D" w:rsidTr="00E57141">
        <w:trPr>
          <w:cantSplit/>
          <w:trHeight w:val="210"/>
          <w:tblHeader/>
        </w:trPr>
        <w:tc>
          <w:tcPr>
            <w:tcW w:w="278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rPr>
                <w:rFonts w:ascii="Arial" w:hAnsi="Arial" w:cs="Arial"/>
                <w:color w:val="000000"/>
                <w:sz w:val="16"/>
                <w:szCs w:val="16"/>
              </w:rPr>
            </w:pPr>
            <w:r w:rsidRPr="00E57141">
              <w:rPr>
                <w:rFonts w:ascii="Arial" w:hAnsi="Arial" w:cs="Arial"/>
                <w:color w:val="000000"/>
                <w:sz w:val="16"/>
                <w:szCs w:val="16"/>
              </w:rPr>
              <w:t>E Learning System</w:t>
            </w:r>
          </w:p>
        </w:tc>
        <w:tc>
          <w:tcPr>
            <w:tcW w:w="153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jc w:val="right"/>
              <w:rPr>
                <w:rFonts w:ascii="Arial" w:hAnsi="Arial" w:cs="Arial"/>
                <w:color w:val="000000"/>
                <w:sz w:val="16"/>
                <w:szCs w:val="16"/>
              </w:rPr>
            </w:pPr>
            <w:r w:rsidRPr="00E57141">
              <w:rPr>
                <w:rFonts w:ascii="Arial" w:hAnsi="Arial" w:cs="Arial"/>
                <w:color w:val="000000"/>
                <w:sz w:val="16"/>
                <w:szCs w:val="16"/>
              </w:rPr>
              <w:t>.639</w:t>
            </w:r>
          </w:p>
        </w:tc>
      </w:tr>
      <w:tr w:rsidR="00E57141" w:rsidRPr="0032695D" w:rsidTr="00E57141">
        <w:trPr>
          <w:cantSplit/>
          <w:trHeight w:val="199"/>
          <w:tblHeader/>
        </w:trPr>
        <w:tc>
          <w:tcPr>
            <w:tcW w:w="2783"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rPr>
                <w:rFonts w:ascii="Arial" w:hAnsi="Arial" w:cs="Arial"/>
                <w:color w:val="000000"/>
                <w:sz w:val="16"/>
                <w:szCs w:val="16"/>
              </w:rPr>
            </w:pPr>
            <w:r w:rsidRPr="00E57141">
              <w:rPr>
                <w:rFonts w:ascii="Arial" w:hAnsi="Arial" w:cs="Arial"/>
                <w:color w:val="000000"/>
                <w:sz w:val="16"/>
                <w:szCs w:val="16"/>
              </w:rPr>
              <w:t>(Constant)</w:t>
            </w:r>
          </w:p>
        </w:tc>
        <w:tc>
          <w:tcPr>
            <w:tcW w:w="153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E57141" w:rsidRPr="00E57141" w:rsidRDefault="00E57141" w:rsidP="00E57141">
            <w:pPr>
              <w:autoSpaceDE w:val="0"/>
              <w:autoSpaceDN w:val="0"/>
              <w:adjustRightInd w:val="0"/>
              <w:jc w:val="right"/>
              <w:rPr>
                <w:rFonts w:ascii="Arial" w:hAnsi="Arial" w:cs="Arial"/>
                <w:color w:val="000000"/>
                <w:sz w:val="16"/>
                <w:szCs w:val="16"/>
              </w:rPr>
            </w:pPr>
            <w:r w:rsidRPr="00E57141">
              <w:rPr>
                <w:rFonts w:ascii="Arial" w:hAnsi="Arial" w:cs="Arial"/>
                <w:color w:val="000000"/>
                <w:sz w:val="16"/>
                <w:szCs w:val="16"/>
              </w:rPr>
              <w:t>-4.298</w:t>
            </w:r>
          </w:p>
        </w:tc>
      </w:tr>
      <w:tr w:rsidR="00E57141" w:rsidRPr="0032695D" w:rsidTr="00E57141">
        <w:trPr>
          <w:cantSplit/>
          <w:trHeight w:val="210"/>
        </w:trPr>
        <w:tc>
          <w:tcPr>
            <w:tcW w:w="4322" w:type="dxa"/>
            <w:gridSpan w:val="2"/>
            <w:tcBorders>
              <w:top w:val="nil"/>
              <w:left w:val="nil"/>
              <w:bottom w:val="nil"/>
              <w:right w:val="nil"/>
            </w:tcBorders>
            <w:shd w:val="clear" w:color="auto" w:fill="FFFFFF"/>
            <w:tcMar>
              <w:top w:w="30" w:type="dxa"/>
              <w:left w:w="30" w:type="dxa"/>
              <w:bottom w:w="30" w:type="dxa"/>
              <w:right w:w="30" w:type="dxa"/>
            </w:tcMar>
          </w:tcPr>
          <w:p w:rsidR="00E57141" w:rsidRPr="007208EA" w:rsidRDefault="00E57141" w:rsidP="00E57141">
            <w:pPr>
              <w:autoSpaceDE w:val="0"/>
              <w:autoSpaceDN w:val="0"/>
              <w:adjustRightInd w:val="0"/>
              <w:rPr>
                <w:i/>
                <w:color w:val="000000"/>
                <w:sz w:val="16"/>
                <w:szCs w:val="16"/>
              </w:rPr>
            </w:pPr>
            <w:r w:rsidRPr="007208EA">
              <w:rPr>
                <w:i/>
                <w:color w:val="000000"/>
                <w:sz w:val="16"/>
                <w:szCs w:val="16"/>
              </w:rPr>
              <w:t>Unstandardized coefficients</w:t>
            </w:r>
          </w:p>
        </w:tc>
      </w:tr>
    </w:tbl>
    <w:p w:rsidR="007208EA" w:rsidRDefault="007208EA" w:rsidP="007208EA">
      <w:pPr>
        <w:ind w:left="426"/>
        <w:rPr>
          <w:sz w:val="20"/>
          <w:szCs w:val="20"/>
        </w:rPr>
      </w:pPr>
      <w:r w:rsidRPr="007208EA">
        <w:rPr>
          <w:sz w:val="20"/>
          <w:szCs w:val="20"/>
        </w:rPr>
        <w:t>Berdasarkan tabel di atas, diperoleh fungsi diskriminan sebagai berikut :</w:t>
      </w:r>
    </w:p>
    <w:p w:rsidR="007208EA" w:rsidRDefault="007208EA" w:rsidP="007208EA">
      <w:pPr>
        <w:ind w:left="426"/>
        <w:rPr>
          <w:sz w:val="20"/>
          <w:szCs w:val="20"/>
        </w:rPr>
      </w:pPr>
    </w:p>
    <w:p w:rsidR="007208EA" w:rsidRPr="007208EA" w:rsidRDefault="007208EA" w:rsidP="007208EA">
      <w:pPr>
        <w:ind w:left="426"/>
        <w:rPr>
          <w:sz w:val="20"/>
          <w:szCs w:val="20"/>
        </w:rPr>
      </w:pPr>
      <w:r w:rsidRPr="007208EA">
        <w:rPr>
          <w:sz w:val="20"/>
          <w:szCs w:val="20"/>
        </w:rPr>
        <w:t>Y = - 4.298  + 0.104x</w:t>
      </w:r>
      <w:r w:rsidRPr="007208EA">
        <w:rPr>
          <w:sz w:val="20"/>
          <w:szCs w:val="20"/>
          <w:vertAlign w:val="subscript"/>
        </w:rPr>
        <w:t xml:space="preserve">1  </w:t>
      </w:r>
      <w:r w:rsidRPr="007208EA">
        <w:rPr>
          <w:sz w:val="20"/>
          <w:szCs w:val="20"/>
        </w:rPr>
        <w:t>+ 0.9187x</w:t>
      </w:r>
      <w:r w:rsidRPr="007208EA">
        <w:rPr>
          <w:sz w:val="20"/>
          <w:szCs w:val="20"/>
          <w:vertAlign w:val="subscript"/>
        </w:rPr>
        <w:t xml:space="preserve">2   </w:t>
      </w:r>
      <w:r w:rsidRPr="007208EA">
        <w:rPr>
          <w:sz w:val="20"/>
          <w:szCs w:val="20"/>
        </w:rPr>
        <w:t>+ 1.187x</w:t>
      </w:r>
      <w:r w:rsidRPr="007208EA">
        <w:rPr>
          <w:sz w:val="20"/>
          <w:szCs w:val="20"/>
          <w:vertAlign w:val="subscript"/>
        </w:rPr>
        <w:t xml:space="preserve">3   </w:t>
      </w:r>
      <w:r w:rsidRPr="007208EA">
        <w:rPr>
          <w:sz w:val="20"/>
          <w:szCs w:val="20"/>
        </w:rPr>
        <w:t xml:space="preserve"> + </w:t>
      </w:r>
    </w:p>
    <w:p w:rsidR="007208EA" w:rsidRPr="007B3FB5" w:rsidRDefault="007208EA" w:rsidP="007208EA">
      <w:pPr>
        <w:ind w:left="426"/>
        <w:rPr>
          <w:sz w:val="20"/>
          <w:szCs w:val="20"/>
        </w:rPr>
      </w:pPr>
      <w:r w:rsidRPr="007208EA">
        <w:rPr>
          <w:sz w:val="20"/>
          <w:szCs w:val="20"/>
        </w:rPr>
        <w:t xml:space="preserve">         1.486x</w:t>
      </w:r>
      <w:r w:rsidRPr="007208EA">
        <w:rPr>
          <w:sz w:val="20"/>
          <w:szCs w:val="20"/>
          <w:vertAlign w:val="subscript"/>
        </w:rPr>
        <w:t xml:space="preserve">4   </w:t>
      </w:r>
      <w:r w:rsidRPr="007208EA">
        <w:rPr>
          <w:sz w:val="20"/>
          <w:szCs w:val="20"/>
        </w:rPr>
        <w:t xml:space="preserve"> + 0.639x</w:t>
      </w:r>
      <w:r w:rsidRPr="007208EA">
        <w:rPr>
          <w:sz w:val="20"/>
          <w:szCs w:val="20"/>
          <w:vertAlign w:val="subscript"/>
        </w:rPr>
        <w:t xml:space="preserve">5  </w:t>
      </w:r>
      <w:r w:rsidR="007B3FB5">
        <w:rPr>
          <w:sz w:val="20"/>
          <w:szCs w:val="20"/>
        </w:rPr>
        <w:tab/>
      </w:r>
      <w:r w:rsidR="007B3FB5">
        <w:rPr>
          <w:sz w:val="20"/>
          <w:szCs w:val="20"/>
        </w:rPr>
        <w:tab/>
      </w:r>
      <w:r w:rsidR="007B3FB5">
        <w:rPr>
          <w:sz w:val="20"/>
          <w:szCs w:val="20"/>
        </w:rPr>
        <w:tab/>
        <w:t xml:space="preserve">      (6)</w:t>
      </w:r>
    </w:p>
    <w:p w:rsidR="007208EA" w:rsidRPr="007208EA" w:rsidRDefault="007208EA" w:rsidP="007208EA">
      <w:pPr>
        <w:ind w:left="426"/>
        <w:rPr>
          <w:rFonts w:ascii="Arial" w:hAnsi="Arial" w:cs="Arial"/>
          <w:sz w:val="20"/>
          <w:szCs w:val="20"/>
        </w:rPr>
      </w:pPr>
      <w:r w:rsidRPr="007208EA">
        <w:rPr>
          <w:sz w:val="20"/>
          <w:szCs w:val="20"/>
          <w:vertAlign w:val="subscript"/>
        </w:rPr>
        <w:t xml:space="preserve">                            </w:t>
      </w:r>
    </w:p>
    <w:p w:rsidR="007208EA" w:rsidRPr="007208EA" w:rsidRDefault="007208EA" w:rsidP="007208EA">
      <w:pPr>
        <w:jc w:val="both"/>
        <w:rPr>
          <w:sz w:val="20"/>
          <w:szCs w:val="20"/>
        </w:rPr>
      </w:pPr>
      <w:r>
        <w:rPr>
          <w:sz w:val="20"/>
          <w:szCs w:val="20"/>
        </w:rPr>
        <w:t xml:space="preserve">   (d) </w:t>
      </w:r>
      <w:r w:rsidRPr="007208EA">
        <w:rPr>
          <w:sz w:val="20"/>
          <w:szCs w:val="20"/>
        </w:rPr>
        <w:t xml:space="preserve">Pengklasifikasian </w:t>
      </w:r>
    </w:p>
    <w:p w:rsidR="00E57141" w:rsidRDefault="007208EA" w:rsidP="0076653A">
      <w:pPr>
        <w:ind w:left="426"/>
        <w:rPr>
          <w:sz w:val="20"/>
          <w:szCs w:val="20"/>
        </w:rPr>
      </w:pPr>
      <w:r w:rsidRPr="007208EA">
        <w:rPr>
          <w:sz w:val="20"/>
          <w:szCs w:val="20"/>
        </w:rPr>
        <w:t>Perhitungan  dan olah data dengan menggunakan bantuan program SPSS versi 17.0  diperoleh hasil sebagai berikut:</w:t>
      </w:r>
    </w:p>
    <w:tbl>
      <w:tblPr>
        <w:tblpPr w:leftFromText="180" w:rightFromText="180" w:vertAnchor="page" w:horzAnchor="page" w:tblpX="1572" w:tblpY="2311"/>
        <w:tblW w:w="4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994"/>
        <w:gridCol w:w="1174"/>
        <w:gridCol w:w="849"/>
      </w:tblGrid>
      <w:tr w:rsidR="00CB27A3" w:rsidRPr="00F95B3F" w:rsidTr="00CB27A3">
        <w:trPr>
          <w:cantSplit/>
          <w:trHeight w:val="201"/>
          <w:tblHeader/>
        </w:trPr>
        <w:tc>
          <w:tcPr>
            <w:tcW w:w="4017" w:type="dxa"/>
            <w:gridSpan w:val="3"/>
            <w:tcBorders>
              <w:top w:val="nil"/>
              <w:left w:val="nil"/>
              <w:bottom w:val="nil"/>
              <w:right w:val="nil"/>
            </w:tcBorders>
            <w:shd w:val="clear" w:color="auto" w:fill="FFFFFF"/>
            <w:tcMar>
              <w:top w:w="30" w:type="dxa"/>
              <w:left w:w="30" w:type="dxa"/>
              <w:bottom w:w="30" w:type="dxa"/>
              <w:right w:w="30" w:type="dxa"/>
            </w:tcMar>
            <w:vAlign w:val="center"/>
          </w:tcPr>
          <w:p w:rsidR="00CB27A3" w:rsidRPr="007208EA" w:rsidRDefault="00CB27A3" w:rsidP="00CB27A3">
            <w:pPr>
              <w:autoSpaceDE w:val="0"/>
              <w:autoSpaceDN w:val="0"/>
              <w:adjustRightInd w:val="0"/>
              <w:jc w:val="center"/>
              <w:rPr>
                <w:bCs/>
                <w:color w:val="000000"/>
                <w:sz w:val="16"/>
                <w:szCs w:val="16"/>
              </w:rPr>
            </w:pPr>
            <w:r w:rsidRPr="007208EA">
              <w:rPr>
                <w:bCs/>
                <w:color w:val="000000"/>
                <w:sz w:val="16"/>
                <w:szCs w:val="16"/>
              </w:rPr>
              <w:t xml:space="preserve">TABEL V  </w:t>
            </w:r>
          </w:p>
          <w:p w:rsidR="00CB27A3" w:rsidRPr="00F95B3F" w:rsidRDefault="00CB27A3" w:rsidP="00CB27A3">
            <w:pPr>
              <w:autoSpaceDE w:val="0"/>
              <w:autoSpaceDN w:val="0"/>
              <w:adjustRightInd w:val="0"/>
              <w:jc w:val="center"/>
              <w:rPr>
                <w:rFonts w:ascii="Arial" w:hAnsi="Arial" w:cs="Arial"/>
                <w:color w:val="000000"/>
                <w:sz w:val="16"/>
                <w:szCs w:val="16"/>
              </w:rPr>
            </w:pPr>
            <w:r w:rsidRPr="007208EA">
              <w:rPr>
                <w:bCs/>
                <w:color w:val="000000"/>
                <w:sz w:val="16"/>
                <w:szCs w:val="16"/>
              </w:rPr>
              <w:t>CLASSIFICATION FUNCTION COEFFICIENTS</w:t>
            </w:r>
          </w:p>
        </w:tc>
      </w:tr>
      <w:tr w:rsidR="00CB27A3" w:rsidRPr="00F95B3F" w:rsidTr="00CB27A3">
        <w:trPr>
          <w:cantSplit/>
          <w:trHeight w:val="191"/>
          <w:tblHeader/>
        </w:trPr>
        <w:tc>
          <w:tcPr>
            <w:tcW w:w="1994"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rPr>
                <w:sz w:val="16"/>
                <w:szCs w:val="16"/>
              </w:rPr>
            </w:pPr>
          </w:p>
        </w:tc>
        <w:tc>
          <w:tcPr>
            <w:tcW w:w="2023" w:type="dxa"/>
            <w:gridSpan w:val="2"/>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bottom"/>
          </w:tcPr>
          <w:p w:rsidR="00CB27A3" w:rsidRPr="00F95B3F" w:rsidRDefault="00CB27A3" w:rsidP="00CB27A3">
            <w:pPr>
              <w:autoSpaceDE w:val="0"/>
              <w:autoSpaceDN w:val="0"/>
              <w:adjustRightInd w:val="0"/>
              <w:jc w:val="center"/>
              <w:rPr>
                <w:rFonts w:ascii="Arial" w:hAnsi="Arial" w:cs="Arial"/>
                <w:color w:val="000000"/>
                <w:sz w:val="16"/>
                <w:szCs w:val="16"/>
              </w:rPr>
            </w:pPr>
            <w:r w:rsidRPr="00F95B3F">
              <w:rPr>
                <w:rFonts w:ascii="Arial" w:hAnsi="Arial" w:cs="Arial"/>
                <w:color w:val="000000"/>
                <w:sz w:val="16"/>
                <w:szCs w:val="16"/>
              </w:rPr>
              <w:t>IndeksPrestasi Kumulatif</w:t>
            </w:r>
          </w:p>
        </w:tc>
      </w:tr>
      <w:tr w:rsidR="00CB27A3" w:rsidRPr="00F95B3F" w:rsidTr="00CB27A3">
        <w:trPr>
          <w:cantSplit/>
          <w:trHeight w:val="201"/>
          <w:tblHeader/>
        </w:trPr>
        <w:tc>
          <w:tcPr>
            <w:tcW w:w="1994"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rPr>
                <w:sz w:val="16"/>
                <w:szCs w:val="16"/>
              </w:rPr>
            </w:pPr>
          </w:p>
        </w:tc>
        <w:tc>
          <w:tcPr>
            <w:tcW w:w="1174"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CB27A3" w:rsidRPr="00F95B3F" w:rsidRDefault="00CB27A3" w:rsidP="00CB27A3">
            <w:pPr>
              <w:autoSpaceDE w:val="0"/>
              <w:autoSpaceDN w:val="0"/>
              <w:adjustRightInd w:val="0"/>
              <w:jc w:val="center"/>
              <w:rPr>
                <w:rFonts w:ascii="Arial" w:hAnsi="Arial" w:cs="Arial"/>
                <w:color w:val="000000"/>
                <w:sz w:val="16"/>
                <w:szCs w:val="16"/>
              </w:rPr>
            </w:pPr>
            <w:r w:rsidRPr="00F95B3F">
              <w:rPr>
                <w:rFonts w:ascii="Arial" w:hAnsi="Arial" w:cs="Arial"/>
                <w:color w:val="000000"/>
                <w:sz w:val="16"/>
                <w:szCs w:val="16"/>
              </w:rPr>
              <w:t>IPK&lt;3</w:t>
            </w:r>
          </w:p>
        </w:tc>
        <w:tc>
          <w:tcPr>
            <w:tcW w:w="849"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CB27A3" w:rsidRPr="00F95B3F" w:rsidRDefault="00CB27A3" w:rsidP="00CB27A3">
            <w:pPr>
              <w:autoSpaceDE w:val="0"/>
              <w:autoSpaceDN w:val="0"/>
              <w:adjustRightInd w:val="0"/>
              <w:jc w:val="center"/>
              <w:rPr>
                <w:rFonts w:ascii="Arial" w:hAnsi="Arial" w:cs="Arial"/>
                <w:color w:val="000000"/>
                <w:sz w:val="16"/>
                <w:szCs w:val="16"/>
              </w:rPr>
            </w:pPr>
            <w:r w:rsidRPr="00F95B3F">
              <w:rPr>
                <w:rFonts w:ascii="Arial" w:hAnsi="Arial" w:cs="Arial"/>
                <w:color w:val="000000"/>
                <w:sz w:val="16"/>
                <w:szCs w:val="16"/>
              </w:rPr>
              <w:t>IPK&gt;3</w:t>
            </w:r>
          </w:p>
        </w:tc>
      </w:tr>
      <w:tr w:rsidR="00CB27A3" w:rsidRPr="00F95B3F" w:rsidTr="00CB27A3">
        <w:trPr>
          <w:cantSplit/>
          <w:trHeight w:val="191"/>
          <w:tblHeader/>
        </w:trPr>
        <w:tc>
          <w:tcPr>
            <w:tcW w:w="1994"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rPr>
                <w:rFonts w:ascii="Arial" w:hAnsi="Arial" w:cs="Arial"/>
                <w:color w:val="000000"/>
                <w:sz w:val="16"/>
                <w:szCs w:val="16"/>
              </w:rPr>
            </w:pPr>
            <w:r w:rsidRPr="00F95B3F">
              <w:rPr>
                <w:rFonts w:ascii="Arial" w:hAnsi="Arial" w:cs="Arial"/>
                <w:color w:val="000000"/>
                <w:sz w:val="16"/>
                <w:szCs w:val="16"/>
              </w:rPr>
              <w:t>Jumlah jam Belajar</w:t>
            </w:r>
          </w:p>
        </w:tc>
        <w:tc>
          <w:tcPr>
            <w:tcW w:w="1174"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.430</w:t>
            </w:r>
          </w:p>
        </w:tc>
        <w:tc>
          <w:tcPr>
            <w:tcW w:w="849"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.649</w:t>
            </w:r>
          </w:p>
        </w:tc>
      </w:tr>
      <w:tr w:rsidR="00CB27A3" w:rsidRPr="00F95B3F" w:rsidTr="00CB27A3">
        <w:trPr>
          <w:cantSplit/>
          <w:trHeight w:val="201"/>
          <w:tblHeader/>
        </w:trPr>
        <w:tc>
          <w:tcPr>
            <w:tcW w:w="1994"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rPr>
                <w:rFonts w:ascii="Arial" w:hAnsi="Arial" w:cs="Arial"/>
                <w:color w:val="000000"/>
                <w:sz w:val="16"/>
                <w:szCs w:val="16"/>
              </w:rPr>
            </w:pPr>
            <w:r w:rsidRPr="00F95B3F">
              <w:rPr>
                <w:rFonts w:ascii="Arial" w:hAnsi="Arial" w:cs="Arial"/>
                <w:color w:val="000000"/>
                <w:sz w:val="16"/>
                <w:szCs w:val="16"/>
              </w:rPr>
              <w:t>Motivasi Belajar</w:t>
            </w:r>
          </w:p>
        </w:tc>
        <w:tc>
          <w:tcPr>
            <w:tcW w:w="1174" w:type="dxa"/>
            <w:tcBorders>
              <w:top w:val="nil"/>
              <w:left w:val="single" w:sz="16" w:space="0" w:color="000000"/>
              <w:bottom w:val="nil"/>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13.918</w:t>
            </w:r>
          </w:p>
        </w:tc>
        <w:tc>
          <w:tcPr>
            <w:tcW w:w="849" w:type="dxa"/>
            <w:tcBorders>
              <w:top w:val="nil"/>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15.841</w:t>
            </w:r>
          </w:p>
        </w:tc>
      </w:tr>
      <w:tr w:rsidR="00CB27A3" w:rsidRPr="00F95B3F" w:rsidTr="00CB27A3">
        <w:trPr>
          <w:cantSplit/>
          <w:trHeight w:val="191"/>
          <w:tblHeader/>
        </w:trPr>
        <w:tc>
          <w:tcPr>
            <w:tcW w:w="1994"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rPr>
                <w:rFonts w:ascii="Arial" w:hAnsi="Arial" w:cs="Arial"/>
                <w:color w:val="000000"/>
                <w:sz w:val="16"/>
                <w:szCs w:val="16"/>
              </w:rPr>
            </w:pPr>
            <w:r w:rsidRPr="00F95B3F">
              <w:rPr>
                <w:rFonts w:ascii="Arial" w:hAnsi="Arial" w:cs="Arial"/>
                <w:color w:val="000000"/>
                <w:sz w:val="16"/>
                <w:szCs w:val="16"/>
              </w:rPr>
              <w:t>Lingkungan Belajar</w:t>
            </w:r>
          </w:p>
        </w:tc>
        <w:tc>
          <w:tcPr>
            <w:tcW w:w="1174" w:type="dxa"/>
            <w:tcBorders>
              <w:top w:val="nil"/>
              <w:left w:val="single" w:sz="16" w:space="0" w:color="000000"/>
              <w:bottom w:val="nil"/>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-6.259</w:t>
            </w:r>
          </w:p>
        </w:tc>
        <w:tc>
          <w:tcPr>
            <w:tcW w:w="849" w:type="dxa"/>
            <w:tcBorders>
              <w:top w:val="nil"/>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-3.772</w:t>
            </w:r>
          </w:p>
        </w:tc>
      </w:tr>
      <w:tr w:rsidR="00CB27A3" w:rsidRPr="00F95B3F" w:rsidTr="00CB27A3">
        <w:trPr>
          <w:cantSplit/>
          <w:trHeight w:val="201"/>
          <w:tblHeader/>
        </w:trPr>
        <w:tc>
          <w:tcPr>
            <w:tcW w:w="1994"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rPr>
                <w:rFonts w:ascii="Arial" w:hAnsi="Arial" w:cs="Arial"/>
                <w:color w:val="000000"/>
                <w:sz w:val="16"/>
                <w:szCs w:val="16"/>
              </w:rPr>
            </w:pPr>
            <w:r w:rsidRPr="00F95B3F">
              <w:rPr>
                <w:rFonts w:ascii="Arial" w:hAnsi="Arial" w:cs="Arial"/>
                <w:color w:val="000000"/>
                <w:sz w:val="16"/>
                <w:szCs w:val="16"/>
              </w:rPr>
              <w:t>Kualitas Pembelajaran</w:t>
            </w:r>
          </w:p>
        </w:tc>
        <w:tc>
          <w:tcPr>
            <w:tcW w:w="1174" w:type="dxa"/>
            <w:tcBorders>
              <w:top w:val="nil"/>
              <w:left w:val="single" w:sz="16" w:space="0" w:color="000000"/>
              <w:bottom w:val="nil"/>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-.028</w:t>
            </w:r>
          </w:p>
        </w:tc>
        <w:tc>
          <w:tcPr>
            <w:tcW w:w="849" w:type="dxa"/>
            <w:tcBorders>
              <w:top w:val="nil"/>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3.085</w:t>
            </w:r>
          </w:p>
        </w:tc>
      </w:tr>
      <w:tr w:rsidR="00CB27A3" w:rsidRPr="00F95B3F" w:rsidTr="00CB27A3">
        <w:trPr>
          <w:cantSplit/>
          <w:trHeight w:val="201"/>
          <w:tblHeader/>
        </w:trPr>
        <w:tc>
          <w:tcPr>
            <w:tcW w:w="1994"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rPr>
                <w:rFonts w:ascii="Arial" w:hAnsi="Arial" w:cs="Arial"/>
                <w:color w:val="000000"/>
                <w:sz w:val="16"/>
                <w:szCs w:val="16"/>
              </w:rPr>
            </w:pPr>
            <w:r w:rsidRPr="00F95B3F">
              <w:rPr>
                <w:rFonts w:ascii="Arial" w:hAnsi="Arial" w:cs="Arial"/>
                <w:color w:val="000000"/>
                <w:sz w:val="16"/>
                <w:szCs w:val="16"/>
              </w:rPr>
              <w:t>E Learning System</w:t>
            </w:r>
          </w:p>
        </w:tc>
        <w:tc>
          <w:tcPr>
            <w:tcW w:w="1174" w:type="dxa"/>
            <w:tcBorders>
              <w:top w:val="nil"/>
              <w:left w:val="single" w:sz="16" w:space="0" w:color="000000"/>
              <w:bottom w:val="nil"/>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39.154</w:t>
            </w:r>
          </w:p>
        </w:tc>
        <w:tc>
          <w:tcPr>
            <w:tcW w:w="849" w:type="dxa"/>
            <w:tcBorders>
              <w:top w:val="nil"/>
              <w:bottom w:val="nil"/>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40.492</w:t>
            </w:r>
          </w:p>
        </w:tc>
      </w:tr>
      <w:tr w:rsidR="00CB27A3" w:rsidRPr="00F95B3F" w:rsidTr="00CB27A3">
        <w:trPr>
          <w:cantSplit/>
          <w:trHeight w:val="201"/>
          <w:tblHeader/>
        </w:trPr>
        <w:tc>
          <w:tcPr>
            <w:tcW w:w="1994"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rPr>
                <w:rFonts w:ascii="Arial" w:hAnsi="Arial" w:cs="Arial"/>
                <w:color w:val="000000"/>
                <w:sz w:val="16"/>
                <w:szCs w:val="16"/>
              </w:rPr>
            </w:pPr>
            <w:r w:rsidRPr="00F95B3F">
              <w:rPr>
                <w:rFonts w:ascii="Arial" w:hAnsi="Arial" w:cs="Arial"/>
                <w:color w:val="000000"/>
                <w:sz w:val="16"/>
                <w:szCs w:val="16"/>
              </w:rPr>
              <w:t>(Constant)</w:t>
            </w:r>
          </w:p>
        </w:tc>
        <w:tc>
          <w:tcPr>
            <w:tcW w:w="1174"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-23.450</w:t>
            </w:r>
          </w:p>
        </w:tc>
        <w:tc>
          <w:tcPr>
            <w:tcW w:w="849"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CB27A3" w:rsidRPr="00F95B3F" w:rsidRDefault="00CB27A3" w:rsidP="00CB27A3">
            <w:pPr>
              <w:autoSpaceDE w:val="0"/>
              <w:autoSpaceDN w:val="0"/>
              <w:adjustRightInd w:val="0"/>
              <w:jc w:val="right"/>
              <w:rPr>
                <w:rFonts w:ascii="Arial" w:hAnsi="Arial" w:cs="Arial"/>
                <w:color w:val="000000"/>
                <w:sz w:val="16"/>
                <w:szCs w:val="16"/>
              </w:rPr>
            </w:pPr>
            <w:r w:rsidRPr="00F95B3F">
              <w:rPr>
                <w:rFonts w:ascii="Arial" w:hAnsi="Arial" w:cs="Arial"/>
                <w:color w:val="000000"/>
                <w:sz w:val="16"/>
                <w:szCs w:val="16"/>
              </w:rPr>
              <w:t>-31.262</w:t>
            </w:r>
          </w:p>
        </w:tc>
      </w:tr>
      <w:tr w:rsidR="00CB27A3" w:rsidRPr="00F95B3F" w:rsidTr="00CB27A3">
        <w:trPr>
          <w:cantSplit/>
          <w:trHeight w:val="191"/>
        </w:trPr>
        <w:tc>
          <w:tcPr>
            <w:tcW w:w="4017" w:type="dxa"/>
            <w:gridSpan w:val="3"/>
            <w:tcBorders>
              <w:top w:val="nil"/>
              <w:left w:val="nil"/>
              <w:bottom w:val="nil"/>
              <w:right w:val="nil"/>
            </w:tcBorders>
            <w:shd w:val="clear" w:color="auto" w:fill="FFFFFF"/>
            <w:tcMar>
              <w:top w:w="30" w:type="dxa"/>
              <w:left w:w="30" w:type="dxa"/>
              <w:bottom w:w="30" w:type="dxa"/>
              <w:right w:w="30" w:type="dxa"/>
            </w:tcMar>
          </w:tcPr>
          <w:p w:rsidR="00CB27A3" w:rsidRPr="007208EA" w:rsidRDefault="00CB27A3" w:rsidP="00CB27A3">
            <w:pPr>
              <w:autoSpaceDE w:val="0"/>
              <w:autoSpaceDN w:val="0"/>
              <w:adjustRightInd w:val="0"/>
              <w:rPr>
                <w:i/>
                <w:color w:val="000000"/>
                <w:sz w:val="16"/>
                <w:szCs w:val="16"/>
              </w:rPr>
            </w:pPr>
            <w:r w:rsidRPr="007208EA">
              <w:rPr>
                <w:i/>
                <w:color w:val="000000"/>
                <w:sz w:val="16"/>
                <w:szCs w:val="16"/>
              </w:rPr>
              <w:t>Fisher's linear discriminant functions</w:t>
            </w:r>
          </w:p>
        </w:tc>
      </w:tr>
    </w:tbl>
    <w:p w:rsidR="00CB27A3" w:rsidRPr="0076653A" w:rsidRDefault="00CB27A3" w:rsidP="00CB27A3">
      <w:pPr>
        <w:rPr>
          <w:sz w:val="20"/>
          <w:szCs w:val="20"/>
        </w:rPr>
      </w:pPr>
    </w:p>
    <w:p w:rsidR="007B3FB5" w:rsidRDefault="007208EA" w:rsidP="0076653A">
      <w:pPr>
        <w:pStyle w:val="IEEEHeading2"/>
        <w:numPr>
          <w:ilvl w:val="0"/>
          <w:numId w:val="0"/>
        </w:numPr>
        <w:ind w:left="284"/>
        <w:jc w:val="both"/>
        <w:rPr>
          <w:i w:val="0"/>
        </w:rPr>
      </w:pPr>
      <w:r w:rsidRPr="007B3FB5">
        <w:rPr>
          <w:i w:val="0"/>
        </w:rPr>
        <w:t xml:space="preserve">Dari </w:t>
      </w:r>
      <w:r w:rsidR="0076653A">
        <w:rPr>
          <w:i w:val="0"/>
        </w:rPr>
        <w:t>Tabel V</w:t>
      </w:r>
      <w:r w:rsidRPr="007B3FB5">
        <w:rPr>
          <w:i w:val="0"/>
        </w:rPr>
        <w:t>, fungsi disk</w:t>
      </w:r>
      <w:r w:rsidR="007B3FB5">
        <w:rPr>
          <w:i w:val="0"/>
        </w:rPr>
        <w:t xml:space="preserve">riminan dari Fisher hampir sama </w:t>
      </w:r>
      <w:r w:rsidRPr="007B3FB5">
        <w:rPr>
          <w:i w:val="0"/>
        </w:rPr>
        <w:t>dengan fungsi diskriminan  sebelumnya, hanya saja pembagiannya berdasarkan kode kelompok:</w:t>
      </w:r>
    </w:p>
    <w:p w:rsidR="007208EA" w:rsidRPr="007B3FB5" w:rsidRDefault="007208EA" w:rsidP="007B3FB5">
      <w:pPr>
        <w:pStyle w:val="IEEEHeading2"/>
        <w:numPr>
          <w:ilvl w:val="0"/>
          <w:numId w:val="0"/>
        </w:numPr>
        <w:ind w:left="289" w:hanging="5"/>
        <w:jc w:val="both"/>
        <w:rPr>
          <w:i w:val="0"/>
        </w:rPr>
      </w:pPr>
      <w:r w:rsidRPr="007B3FB5">
        <w:rPr>
          <w:i w:val="0"/>
          <w:u w:val="single"/>
        </w:rPr>
        <w:t>Untuk Prestasi Akademik Mahasiswa dalam kategori KURANG (IPK&lt;= 3,00)</w:t>
      </w:r>
      <w:r w:rsidRPr="007B3FB5">
        <w:rPr>
          <w:i w:val="0"/>
        </w:rPr>
        <w:t xml:space="preserve"> :</w:t>
      </w:r>
    </w:p>
    <w:p w:rsidR="007208EA" w:rsidRPr="007B3FB5" w:rsidRDefault="007B3FB5" w:rsidP="007B3FB5">
      <w:pPr>
        <w:pStyle w:val="IEEEHeading2"/>
        <w:numPr>
          <w:ilvl w:val="0"/>
          <w:numId w:val="0"/>
        </w:numPr>
        <w:ind w:left="1418" w:hanging="1134"/>
        <w:jc w:val="both"/>
        <w:rPr>
          <w:i w:val="0"/>
          <w:vertAlign w:val="subscript"/>
        </w:rPr>
      </w:pPr>
      <w:r w:rsidRPr="007B3FB5">
        <w:rPr>
          <w:i w:val="0"/>
        </w:rPr>
        <w:t xml:space="preserve"> </w:t>
      </w:r>
      <w:r w:rsidR="007208EA" w:rsidRPr="007B3FB5">
        <w:rPr>
          <w:i w:val="0"/>
        </w:rPr>
        <w:t>KURANG = - 23.450  + 0.430x</w:t>
      </w:r>
      <w:r w:rsidR="007208EA" w:rsidRPr="007B3FB5">
        <w:rPr>
          <w:i w:val="0"/>
          <w:vertAlign w:val="subscript"/>
        </w:rPr>
        <w:t xml:space="preserve">1  </w:t>
      </w:r>
      <w:r w:rsidR="007208EA" w:rsidRPr="007B3FB5">
        <w:rPr>
          <w:i w:val="0"/>
        </w:rPr>
        <w:t>+ 13.918x</w:t>
      </w:r>
      <w:r w:rsidR="007208EA" w:rsidRPr="007B3FB5">
        <w:rPr>
          <w:i w:val="0"/>
          <w:vertAlign w:val="subscript"/>
        </w:rPr>
        <w:t xml:space="preserve">2  </w:t>
      </w:r>
      <w:r w:rsidR="007208EA" w:rsidRPr="007B3FB5">
        <w:rPr>
          <w:i w:val="0"/>
        </w:rPr>
        <w:t>- 6.259x</w:t>
      </w:r>
      <w:r w:rsidR="007208EA" w:rsidRPr="007B3FB5">
        <w:rPr>
          <w:i w:val="0"/>
          <w:vertAlign w:val="subscript"/>
        </w:rPr>
        <w:t xml:space="preserve">3  </w:t>
      </w:r>
      <w:r w:rsidR="007208EA" w:rsidRPr="007B3FB5">
        <w:rPr>
          <w:i w:val="0"/>
        </w:rPr>
        <w:t xml:space="preserve">- </w:t>
      </w:r>
      <w:r w:rsidRPr="007B3FB5">
        <w:rPr>
          <w:i w:val="0"/>
        </w:rPr>
        <w:t xml:space="preserve"> </w:t>
      </w:r>
      <w:r w:rsidR="007208EA" w:rsidRPr="007B3FB5">
        <w:rPr>
          <w:i w:val="0"/>
        </w:rPr>
        <w:t>0.028x</w:t>
      </w:r>
      <w:r w:rsidR="007208EA" w:rsidRPr="007B3FB5">
        <w:rPr>
          <w:i w:val="0"/>
          <w:vertAlign w:val="subscript"/>
        </w:rPr>
        <w:t xml:space="preserve">4  </w:t>
      </w:r>
      <w:r w:rsidR="007208EA" w:rsidRPr="007B3FB5">
        <w:rPr>
          <w:i w:val="0"/>
        </w:rPr>
        <w:t>+ 39.154x</w:t>
      </w:r>
      <w:r w:rsidR="007208EA" w:rsidRPr="007B3FB5">
        <w:rPr>
          <w:i w:val="0"/>
          <w:vertAlign w:val="subscript"/>
        </w:rPr>
        <w:t xml:space="preserve">5  </w:t>
      </w:r>
    </w:p>
    <w:p w:rsidR="007208EA" w:rsidRPr="007B3FB5" w:rsidRDefault="007208EA" w:rsidP="007B3FB5">
      <w:pPr>
        <w:pStyle w:val="IEEEHeading2"/>
        <w:numPr>
          <w:ilvl w:val="0"/>
          <w:numId w:val="0"/>
        </w:numPr>
        <w:ind w:left="284"/>
        <w:jc w:val="both"/>
        <w:rPr>
          <w:i w:val="0"/>
        </w:rPr>
      </w:pPr>
      <w:r w:rsidRPr="007B3FB5">
        <w:rPr>
          <w:i w:val="0"/>
          <w:u w:val="single"/>
        </w:rPr>
        <w:t>Untuk Prestasi Akademik Mahasiswa dalam kategori BAIK (IPK&gt; 3,00)</w:t>
      </w:r>
      <w:r w:rsidRPr="007B3FB5">
        <w:rPr>
          <w:i w:val="0"/>
        </w:rPr>
        <w:t xml:space="preserve"> :</w:t>
      </w:r>
    </w:p>
    <w:p w:rsidR="007208EA" w:rsidRPr="007B3FB5" w:rsidRDefault="007B3FB5" w:rsidP="007B3FB5">
      <w:pPr>
        <w:pStyle w:val="IEEEHeading2"/>
        <w:numPr>
          <w:ilvl w:val="0"/>
          <w:numId w:val="0"/>
        </w:numPr>
        <w:ind w:left="1418" w:hanging="1203"/>
        <w:jc w:val="both"/>
        <w:rPr>
          <w:i w:val="0"/>
        </w:rPr>
      </w:pPr>
      <w:r>
        <w:rPr>
          <w:b/>
          <w:i w:val="0"/>
        </w:rPr>
        <w:t xml:space="preserve"> </w:t>
      </w:r>
      <w:r w:rsidR="007208EA" w:rsidRPr="007B3FB5">
        <w:rPr>
          <w:i w:val="0"/>
        </w:rPr>
        <w:t>BAIK        = - 31.262  + 0.649x</w:t>
      </w:r>
      <w:r w:rsidR="007208EA" w:rsidRPr="007B3FB5">
        <w:rPr>
          <w:i w:val="0"/>
          <w:vertAlign w:val="subscript"/>
        </w:rPr>
        <w:t xml:space="preserve">1  </w:t>
      </w:r>
      <w:r w:rsidR="007208EA" w:rsidRPr="007B3FB5">
        <w:rPr>
          <w:i w:val="0"/>
        </w:rPr>
        <w:t>+ 15.841x</w:t>
      </w:r>
      <w:r w:rsidR="007208EA" w:rsidRPr="007B3FB5">
        <w:rPr>
          <w:i w:val="0"/>
          <w:vertAlign w:val="subscript"/>
        </w:rPr>
        <w:t xml:space="preserve">2  </w:t>
      </w:r>
      <w:r w:rsidR="007208EA" w:rsidRPr="007B3FB5">
        <w:rPr>
          <w:i w:val="0"/>
        </w:rPr>
        <w:t>- 3.772x</w:t>
      </w:r>
      <w:r w:rsidR="007208EA" w:rsidRPr="007B3FB5">
        <w:rPr>
          <w:i w:val="0"/>
          <w:vertAlign w:val="subscript"/>
        </w:rPr>
        <w:t xml:space="preserve">3  </w:t>
      </w:r>
      <w:r w:rsidR="007208EA" w:rsidRPr="007B3FB5">
        <w:rPr>
          <w:i w:val="0"/>
        </w:rPr>
        <w:t>+ 3.085x</w:t>
      </w:r>
      <w:r w:rsidR="007208EA" w:rsidRPr="007B3FB5">
        <w:rPr>
          <w:i w:val="0"/>
          <w:vertAlign w:val="subscript"/>
        </w:rPr>
        <w:t xml:space="preserve">4  </w:t>
      </w:r>
      <w:r w:rsidR="007208EA" w:rsidRPr="007B3FB5">
        <w:rPr>
          <w:i w:val="0"/>
        </w:rPr>
        <w:t>+ 40.492x</w:t>
      </w:r>
      <w:r w:rsidR="007208EA" w:rsidRPr="007B3FB5">
        <w:rPr>
          <w:i w:val="0"/>
          <w:vertAlign w:val="subscript"/>
        </w:rPr>
        <w:t>5</w:t>
      </w:r>
      <w:r w:rsidR="007208EA" w:rsidRPr="007B3FB5">
        <w:rPr>
          <w:i w:val="0"/>
        </w:rPr>
        <w:t xml:space="preserve">        </w:t>
      </w:r>
    </w:p>
    <w:p w:rsidR="007B3FB5" w:rsidRDefault="007208EA" w:rsidP="007B3FB5">
      <w:pPr>
        <w:pStyle w:val="IEEEHeading2"/>
        <w:numPr>
          <w:ilvl w:val="0"/>
          <w:numId w:val="0"/>
        </w:numPr>
        <w:ind w:left="284"/>
        <w:jc w:val="both"/>
        <w:rPr>
          <w:i w:val="0"/>
        </w:rPr>
      </w:pPr>
      <w:r w:rsidRPr="007B3FB5">
        <w:rPr>
          <w:i w:val="0"/>
        </w:rPr>
        <w:t>Maka dengan mencari selisih antara BAIK dan KURANG, maka didapat :</w:t>
      </w:r>
      <w:r w:rsidRPr="007B3FB5">
        <w:rPr>
          <w:b/>
          <w:i w:val="0"/>
        </w:rPr>
        <w:t xml:space="preserve">         </w:t>
      </w:r>
    </w:p>
    <w:p w:rsidR="007208EA" w:rsidRPr="007B3FB5" w:rsidRDefault="007208EA" w:rsidP="007B3FB5">
      <w:pPr>
        <w:pStyle w:val="IEEEHeading2"/>
        <w:numPr>
          <w:ilvl w:val="0"/>
          <w:numId w:val="0"/>
        </w:numPr>
        <w:ind w:left="709" w:hanging="425"/>
        <w:jc w:val="both"/>
        <w:rPr>
          <w:i w:val="0"/>
        </w:rPr>
      </w:pPr>
      <w:r w:rsidRPr="007B3FB5">
        <w:rPr>
          <w:i w:val="0"/>
        </w:rPr>
        <w:t xml:space="preserve">Y = </w:t>
      </w:r>
      <w:r w:rsidRPr="007B3FB5">
        <w:rPr>
          <w:i w:val="0"/>
          <w:color w:val="000000"/>
        </w:rPr>
        <w:t xml:space="preserve">-7,812 </w:t>
      </w:r>
      <w:r w:rsidRPr="007B3FB5">
        <w:rPr>
          <w:i w:val="0"/>
        </w:rPr>
        <w:t xml:space="preserve">+ </w:t>
      </w:r>
      <w:r w:rsidRPr="007B3FB5">
        <w:rPr>
          <w:i w:val="0"/>
          <w:color w:val="000000"/>
        </w:rPr>
        <w:t>0,219</w:t>
      </w:r>
      <w:r w:rsidRPr="007B3FB5">
        <w:rPr>
          <w:i w:val="0"/>
        </w:rPr>
        <w:t>x</w:t>
      </w:r>
      <w:r w:rsidRPr="007B3FB5">
        <w:rPr>
          <w:i w:val="0"/>
          <w:vertAlign w:val="subscript"/>
        </w:rPr>
        <w:t xml:space="preserve">1  </w:t>
      </w:r>
      <w:r w:rsidRPr="007B3FB5">
        <w:rPr>
          <w:i w:val="0"/>
        </w:rPr>
        <w:t xml:space="preserve">+ </w:t>
      </w:r>
      <w:r w:rsidRPr="007B3FB5">
        <w:rPr>
          <w:i w:val="0"/>
          <w:color w:val="000000"/>
        </w:rPr>
        <w:t>1,923</w:t>
      </w:r>
      <w:r w:rsidRPr="007B3FB5">
        <w:rPr>
          <w:i w:val="0"/>
        </w:rPr>
        <w:t>x</w:t>
      </w:r>
      <w:r w:rsidRPr="007B3FB5">
        <w:rPr>
          <w:i w:val="0"/>
          <w:vertAlign w:val="subscript"/>
        </w:rPr>
        <w:t xml:space="preserve">2 </w:t>
      </w:r>
      <w:r w:rsidRPr="007B3FB5">
        <w:rPr>
          <w:i w:val="0"/>
        </w:rPr>
        <w:t xml:space="preserve">+ </w:t>
      </w:r>
      <w:r w:rsidRPr="007B3FB5">
        <w:rPr>
          <w:i w:val="0"/>
          <w:color w:val="000000"/>
        </w:rPr>
        <w:t>2,487</w:t>
      </w:r>
      <w:r w:rsidRPr="007B3FB5">
        <w:rPr>
          <w:i w:val="0"/>
        </w:rPr>
        <w:t>x</w:t>
      </w:r>
      <w:r w:rsidRPr="007B3FB5">
        <w:rPr>
          <w:i w:val="0"/>
          <w:vertAlign w:val="subscript"/>
        </w:rPr>
        <w:t xml:space="preserve">3  </w:t>
      </w:r>
      <w:r w:rsidRPr="007B3FB5">
        <w:rPr>
          <w:i w:val="0"/>
        </w:rPr>
        <w:t xml:space="preserve">+ </w:t>
      </w:r>
      <w:r w:rsidRPr="007B3FB5">
        <w:rPr>
          <w:i w:val="0"/>
          <w:color w:val="000000"/>
        </w:rPr>
        <w:t>3,113</w:t>
      </w:r>
      <w:r w:rsidRPr="007B3FB5">
        <w:rPr>
          <w:i w:val="0"/>
        </w:rPr>
        <w:t>x</w:t>
      </w:r>
      <w:r w:rsidRPr="007B3FB5">
        <w:rPr>
          <w:i w:val="0"/>
          <w:vertAlign w:val="subscript"/>
        </w:rPr>
        <w:t xml:space="preserve">4  </w:t>
      </w:r>
      <w:r w:rsidRPr="007B3FB5">
        <w:rPr>
          <w:i w:val="0"/>
        </w:rPr>
        <w:t xml:space="preserve"> + </w:t>
      </w:r>
      <w:r w:rsidRPr="007B3FB5">
        <w:rPr>
          <w:i w:val="0"/>
          <w:color w:val="000000"/>
        </w:rPr>
        <w:t>1,338</w:t>
      </w:r>
      <w:r w:rsidRPr="007B3FB5">
        <w:rPr>
          <w:i w:val="0"/>
        </w:rPr>
        <w:t>x</w:t>
      </w:r>
      <w:r w:rsidRPr="007B3FB5">
        <w:rPr>
          <w:i w:val="0"/>
          <w:vertAlign w:val="subscript"/>
        </w:rPr>
        <w:t>5</w:t>
      </w:r>
      <w:r w:rsidRPr="007B3FB5">
        <w:rPr>
          <w:b/>
          <w:i w:val="0"/>
          <w:vertAlign w:val="subscript"/>
        </w:rPr>
        <w:t xml:space="preserve">            </w:t>
      </w:r>
      <w:r w:rsidR="007B3FB5">
        <w:rPr>
          <w:i w:val="0"/>
        </w:rPr>
        <w:tab/>
      </w:r>
      <w:r w:rsidR="007B3FB5">
        <w:rPr>
          <w:i w:val="0"/>
        </w:rPr>
        <w:tab/>
      </w:r>
      <w:r w:rsidR="007B3FB5">
        <w:rPr>
          <w:i w:val="0"/>
        </w:rPr>
        <w:tab/>
      </w:r>
      <w:r w:rsidR="007B3FB5">
        <w:rPr>
          <w:i w:val="0"/>
        </w:rPr>
        <w:tab/>
        <w:t xml:space="preserve">      (7)</w:t>
      </w:r>
      <w:r w:rsidRPr="007B3FB5">
        <w:rPr>
          <w:b/>
          <w:i w:val="0"/>
          <w:vertAlign w:val="subscript"/>
        </w:rPr>
        <w:t xml:space="preserve">                   </w:t>
      </w:r>
      <w:r w:rsidRPr="007B3FB5">
        <w:rPr>
          <w:b/>
          <w:i w:val="0"/>
        </w:rPr>
        <w:t xml:space="preserve"> </w:t>
      </w:r>
    </w:p>
    <w:p w:rsidR="007208EA" w:rsidRDefault="007208EA" w:rsidP="007B3FB5">
      <w:pPr>
        <w:pStyle w:val="IEEEHeading2"/>
        <w:numPr>
          <w:ilvl w:val="0"/>
          <w:numId w:val="0"/>
        </w:numPr>
        <w:ind w:left="284"/>
        <w:jc w:val="both"/>
        <w:rPr>
          <w:i w:val="0"/>
        </w:rPr>
      </w:pPr>
      <w:r w:rsidRPr="007B3FB5">
        <w:rPr>
          <w:i w:val="0"/>
        </w:rPr>
        <w:t>Dengan membandingkan antara persamaan (</w:t>
      </w:r>
      <w:r w:rsidR="007B3FB5">
        <w:rPr>
          <w:i w:val="0"/>
        </w:rPr>
        <w:t>6</w:t>
      </w:r>
      <w:r w:rsidRPr="007B3FB5">
        <w:rPr>
          <w:i w:val="0"/>
        </w:rPr>
        <w:t>) dengan persamaan (</w:t>
      </w:r>
      <w:r w:rsidR="007B3FB5">
        <w:rPr>
          <w:i w:val="0"/>
        </w:rPr>
        <w:t>7</w:t>
      </w:r>
      <w:r w:rsidRPr="007B3FB5">
        <w:rPr>
          <w:i w:val="0"/>
        </w:rPr>
        <w:t>) dapat dilihat bahwa seharusnya bentuk persamaan tersebut hampir sama. Akan tetapi,untuk aplikasi pada perhitungan score menggunakan fungsi pada persamaan (</w:t>
      </w:r>
      <w:r w:rsidR="007B3FB5">
        <w:rPr>
          <w:i w:val="0"/>
        </w:rPr>
        <w:t>6</w:t>
      </w:r>
      <w:r w:rsidRPr="007B3FB5">
        <w:rPr>
          <w:i w:val="0"/>
        </w:rPr>
        <w:t>)</w:t>
      </w:r>
      <w:r w:rsidR="00CB27A3">
        <w:rPr>
          <w:i w:val="0"/>
        </w:rPr>
        <w:t>.</w:t>
      </w:r>
    </w:p>
    <w:p w:rsidR="00CB27A3" w:rsidRPr="00CB27A3" w:rsidRDefault="00CB27A3" w:rsidP="00CB27A3">
      <w:pPr>
        <w:pStyle w:val="IEEEParagraph"/>
      </w:pPr>
    </w:p>
    <w:tbl>
      <w:tblPr>
        <w:tblW w:w="4476" w:type="dxa"/>
        <w:tblInd w:w="3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2167"/>
        <w:gridCol w:w="2309"/>
      </w:tblGrid>
      <w:tr w:rsidR="00421313" w:rsidRPr="00421313" w:rsidTr="00421313">
        <w:trPr>
          <w:cantSplit/>
          <w:trHeight w:val="194"/>
          <w:tblHeader/>
        </w:trPr>
        <w:tc>
          <w:tcPr>
            <w:tcW w:w="4476" w:type="dxa"/>
            <w:gridSpan w:val="2"/>
            <w:tcBorders>
              <w:top w:val="nil"/>
              <w:left w:val="nil"/>
              <w:bottom w:val="nil"/>
              <w:right w:val="nil"/>
            </w:tcBorders>
            <w:shd w:val="clear" w:color="auto" w:fill="FFFFFF"/>
            <w:tcMar>
              <w:top w:w="30" w:type="dxa"/>
              <w:left w:w="30" w:type="dxa"/>
              <w:bottom w:w="30" w:type="dxa"/>
              <w:right w:w="30" w:type="dxa"/>
            </w:tcMar>
            <w:vAlign w:val="center"/>
          </w:tcPr>
          <w:p w:rsidR="00421313" w:rsidRDefault="00421313" w:rsidP="00421313">
            <w:pPr>
              <w:autoSpaceDE w:val="0"/>
              <w:autoSpaceDN w:val="0"/>
              <w:adjustRightInd w:val="0"/>
              <w:jc w:val="center"/>
              <w:rPr>
                <w:bCs/>
                <w:color w:val="000000"/>
                <w:sz w:val="16"/>
                <w:szCs w:val="16"/>
              </w:rPr>
            </w:pPr>
            <w:r w:rsidRPr="00421313">
              <w:rPr>
                <w:bCs/>
                <w:color w:val="000000"/>
                <w:sz w:val="16"/>
                <w:szCs w:val="16"/>
              </w:rPr>
              <w:t xml:space="preserve">TABEL VI </w:t>
            </w:r>
          </w:p>
          <w:p w:rsidR="00421313" w:rsidRPr="00421313" w:rsidRDefault="00421313" w:rsidP="00421313">
            <w:pPr>
              <w:autoSpaceDE w:val="0"/>
              <w:autoSpaceDN w:val="0"/>
              <w:adjustRightInd w:val="0"/>
              <w:jc w:val="center"/>
              <w:rPr>
                <w:color w:val="000000"/>
                <w:sz w:val="16"/>
                <w:szCs w:val="16"/>
              </w:rPr>
            </w:pPr>
            <w:r w:rsidRPr="00421313">
              <w:rPr>
                <w:bCs/>
                <w:color w:val="000000"/>
                <w:sz w:val="16"/>
                <w:szCs w:val="16"/>
              </w:rPr>
              <w:t>FUNCTION AT GROUP CENTROIDS</w:t>
            </w:r>
          </w:p>
        </w:tc>
      </w:tr>
      <w:tr w:rsidR="00421313" w:rsidRPr="00421313" w:rsidTr="00421313">
        <w:trPr>
          <w:cantSplit/>
          <w:trHeight w:val="216"/>
          <w:tblHeader/>
        </w:trPr>
        <w:tc>
          <w:tcPr>
            <w:tcW w:w="2167" w:type="dxa"/>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21313" w:rsidRPr="00421313" w:rsidRDefault="00421313" w:rsidP="00421313">
            <w:pPr>
              <w:autoSpaceDE w:val="0"/>
              <w:autoSpaceDN w:val="0"/>
              <w:adjustRightInd w:val="0"/>
              <w:jc w:val="center"/>
              <w:rPr>
                <w:rFonts w:ascii="Arial" w:hAnsi="Arial" w:cs="Arial"/>
                <w:color w:val="000000"/>
                <w:sz w:val="16"/>
                <w:szCs w:val="16"/>
              </w:rPr>
            </w:pPr>
            <w:r w:rsidRPr="00421313">
              <w:rPr>
                <w:rFonts w:ascii="Arial" w:hAnsi="Arial" w:cs="Arial"/>
                <w:color w:val="000000"/>
                <w:sz w:val="16"/>
                <w:szCs w:val="16"/>
              </w:rPr>
              <w:t>IndeksPrestasi Kumulatif</w:t>
            </w:r>
          </w:p>
        </w:tc>
        <w:tc>
          <w:tcPr>
            <w:tcW w:w="230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bottom"/>
          </w:tcPr>
          <w:p w:rsidR="00421313" w:rsidRPr="00421313" w:rsidRDefault="00421313" w:rsidP="00421313">
            <w:pPr>
              <w:autoSpaceDE w:val="0"/>
              <w:autoSpaceDN w:val="0"/>
              <w:adjustRightInd w:val="0"/>
              <w:jc w:val="center"/>
              <w:rPr>
                <w:rFonts w:ascii="Arial" w:hAnsi="Arial" w:cs="Arial"/>
                <w:color w:val="000000"/>
                <w:sz w:val="16"/>
                <w:szCs w:val="16"/>
              </w:rPr>
            </w:pPr>
            <w:r w:rsidRPr="00421313">
              <w:rPr>
                <w:rFonts w:ascii="Arial" w:hAnsi="Arial" w:cs="Arial"/>
                <w:color w:val="000000"/>
                <w:sz w:val="16"/>
                <w:szCs w:val="16"/>
              </w:rPr>
              <w:t>Function</w:t>
            </w:r>
          </w:p>
        </w:tc>
      </w:tr>
      <w:tr w:rsidR="00421313" w:rsidRPr="00421313" w:rsidTr="00421313">
        <w:trPr>
          <w:cantSplit/>
          <w:trHeight w:val="145"/>
          <w:tblHeader/>
        </w:trPr>
        <w:tc>
          <w:tcPr>
            <w:tcW w:w="2167" w:type="dxa"/>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21313" w:rsidRPr="00421313" w:rsidRDefault="00421313" w:rsidP="00421313">
            <w:pPr>
              <w:autoSpaceDE w:val="0"/>
              <w:autoSpaceDN w:val="0"/>
              <w:adjustRightInd w:val="0"/>
              <w:jc w:val="center"/>
              <w:rPr>
                <w:rFonts w:ascii="Arial" w:hAnsi="Arial" w:cs="Arial"/>
                <w:color w:val="000000"/>
                <w:sz w:val="16"/>
                <w:szCs w:val="16"/>
              </w:rPr>
            </w:pPr>
          </w:p>
        </w:tc>
        <w:tc>
          <w:tcPr>
            <w:tcW w:w="2309" w:type="dxa"/>
            <w:tcBorders>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21313" w:rsidRPr="00421313" w:rsidRDefault="00421313" w:rsidP="00421313">
            <w:pPr>
              <w:autoSpaceDE w:val="0"/>
              <w:autoSpaceDN w:val="0"/>
              <w:adjustRightInd w:val="0"/>
              <w:jc w:val="center"/>
              <w:rPr>
                <w:rFonts w:ascii="Arial" w:hAnsi="Arial" w:cs="Arial"/>
                <w:color w:val="000000"/>
                <w:sz w:val="16"/>
                <w:szCs w:val="16"/>
              </w:rPr>
            </w:pPr>
            <w:r w:rsidRPr="00421313">
              <w:rPr>
                <w:rFonts w:ascii="Arial" w:hAnsi="Arial" w:cs="Arial"/>
                <w:color w:val="000000"/>
                <w:sz w:val="16"/>
                <w:szCs w:val="16"/>
              </w:rPr>
              <w:t>1</w:t>
            </w:r>
          </w:p>
        </w:tc>
      </w:tr>
      <w:tr w:rsidR="00421313" w:rsidRPr="00421313" w:rsidTr="00421313">
        <w:trPr>
          <w:cantSplit/>
          <w:trHeight w:val="184"/>
          <w:tblHeader/>
        </w:trPr>
        <w:tc>
          <w:tcPr>
            <w:tcW w:w="2167"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421313" w:rsidRPr="00421313" w:rsidRDefault="00421313" w:rsidP="00421313">
            <w:pPr>
              <w:autoSpaceDE w:val="0"/>
              <w:autoSpaceDN w:val="0"/>
              <w:adjustRightInd w:val="0"/>
              <w:jc w:val="center"/>
              <w:rPr>
                <w:rFonts w:ascii="Arial" w:hAnsi="Arial" w:cs="Arial"/>
                <w:color w:val="000000"/>
                <w:sz w:val="16"/>
                <w:szCs w:val="16"/>
              </w:rPr>
            </w:pPr>
            <w:r w:rsidRPr="00421313">
              <w:rPr>
                <w:rFonts w:ascii="Arial" w:hAnsi="Arial" w:cs="Arial"/>
                <w:color w:val="000000"/>
                <w:sz w:val="16"/>
                <w:szCs w:val="16"/>
              </w:rPr>
              <w:t>IPK&lt;3</w:t>
            </w:r>
          </w:p>
        </w:tc>
        <w:tc>
          <w:tcPr>
            <w:tcW w:w="230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421313" w:rsidRPr="00421313" w:rsidRDefault="00421313" w:rsidP="00421313">
            <w:pPr>
              <w:autoSpaceDE w:val="0"/>
              <w:autoSpaceDN w:val="0"/>
              <w:adjustRightInd w:val="0"/>
              <w:jc w:val="center"/>
              <w:rPr>
                <w:rFonts w:ascii="Arial" w:hAnsi="Arial" w:cs="Arial"/>
                <w:color w:val="000000"/>
                <w:sz w:val="16"/>
                <w:szCs w:val="16"/>
              </w:rPr>
            </w:pPr>
            <w:r w:rsidRPr="00421313">
              <w:rPr>
                <w:rFonts w:ascii="Arial" w:hAnsi="Arial" w:cs="Arial"/>
                <w:color w:val="000000"/>
                <w:sz w:val="16"/>
                <w:szCs w:val="16"/>
              </w:rPr>
              <w:t>-1.341</w:t>
            </w:r>
          </w:p>
        </w:tc>
      </w:tr>
      <w:tr w:rsidR="00421313" w:rsidRPr="00421313" w:rsidTr="00421313">
        <w:trPr>
          <w:cantSplit/>
          <w:trHeight w:val="194"/>
          <w:tblHeader/>
        </w:trPr>
        <w:tc>
          <w:tcPr>
            <w:tcW w:w="2167"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21313" w:rsidRPr="00421313" w:rsidRDefault="00421313" w:rsidP="00421313">
            <w:pPr>
              <w:autoSpaceDE w:val="0"/>
              <w:autoSpaceDN w:val="0"/>
              <w:adjustRightInd w:val="0"/>
              <w:jc w:val="center"/>
              <w:rPr>
                <w:rFonts w:ascii="Arial" w:hAnsi="Arial" w:cs="Arial"/>
                <w:color w:val="000000"/>
                <w:sz w:val="16"/>
                <w:szCs w:val="16"/>
              </w:rPr>
            </w:pPr>
            <w:r w:rsidRPr="00421313">
              <w:rPr>
                <w:rFonts w:ascii="Arial" w:hAnsi="Arial" w:cs="Arial"/>
                <w:color w:val="000000"/>
                <w:sz w:val="16"/>
                <w:szCs w:val="16"/>
              </w:rPr>
              <w:t>IPK&gt;3</w:t>
            </w:r>
          </w:p>
        </w:tc>
        <w:tc>
          <w:tcPr>
            <w:tcW w:w="230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21313" w:rsidRPr="00421313" w:rsidRDefault="00421313" w:rsidP="00421313">
            <w:pPr>
              <w:autoSpaceDE w:val="0"/>
              <w:autoSpaceDN w:val="0"/>
              <w:adjustRightInd w:val="0"/>
              <w:jc w:val="center"/>
              <w:rPr>
                <w:rFonts w:ascii="Arial" w:hAnsi="Arial" w:cs="Arial"/>
                <w:color w:val="000000"/>
                <w:sz w:val="16"/>
                <w:szCs w:val="16"/>
              </w:rPr>
            </w:pPr>
            <w:r w:rsidRPr="00421313">
              <w:rPr>
                <w:rFonts w:ascii="Arial" w:hAnsi="Arial" w:cs="Arial"/>
                <w:color w:val="000000"/>
                <w:sz w:val="16"/>
                <w:szCs w:val="16"/>
              </w:rPr>
              <w:t>.754</w:t>
            </w:r>
          </w:p>
        </w:tc>
      </w:tr>
      <w:tr w:rsidR="00421313" w:rsidRPr="00421313" w:rsidTr="00421313">
        <w:trPr>
          <w:cantSplit/>
          <w:trHeight w:val="194"/>
        </w:trPr>
        <w:tc>
          <w:tcPr>
            <w:tcW w:w="4476" w:type="dxa"/>
            <w:gridSpan w:val="2"/>
            <w:tcBorders>
              <w:top w:val="nil"/>
              <w:left w:val="nil"/>
              <w:bottom w:val="nil"/>
              <w:right w:val="nil"/>
            </w:tcBorders>
            <w:shd w:val="clear" w:color="auto" w:fill="FFFFFF"/>
            <w:tcMar>
              <w:top w:w="30" w:type="dxa"/>
              <w:left w:w="30" w:type="dxa"/>
              <w:bottom w:w="30" w:type="dxa"/>
              <w:right w:w="30" w:type="dxa"/>
            </w:tcMar>
          </w:tcPr>
          <w:p w:rsidR="00421313" w:rsidRPr="00421313" w:rsidRDefault="00421313" w:rsidP="00421313">
            <w:pPr>
              <w:autoSpaceDE w:val="0"/>
              <w:autoSpaceDN w:val="0"/>
              <w:adjustRightInd w:val="0"/>
              <w:rPr>
                <w:rFonts w:ascii="Arial" w:hAnsi="Arial" w:cs="Arial"/>
                <w:i/>
                <w:color w:val="000000"/>
                <w:sz w:val="16"/>
                <w:szCs w:val="16"/>
              </w:rPr>
            </w:pPr>
          </w:p>
        </w:tc>
      </w:tr>
    </w:tbl>
    <w:p w:rsidR="00421313" w:rsidRPr="00421313" w:rsidRDefault="00421313" w:rsidP="008E03C9">
      <w:pPr>
        <w:tabs>
          <w:tab w:val="left" w:pos="4820"/>
        </w:tabs>
        <w:ind w:left="284" w:right="41"/>
        <w:jc w:val="both"/>
        <w:rPr>
          <w:sz w:val="20"/>
          <w:szCs w:val="20"/>
        </w:rPr>
      </w:pPr>
      <w:r w:rsidRPr="00421313">
        <w:rPr>
          <w:sz w:val="20"/>
          <w:szCs w:val="20"/>
        </w:rPr>
        <w:t xml:space="preserve">Oleh karena ada dua tipe Mahasiswa, maka disebut </w:t>
      </w:r>
      <w:r w:rsidRPr="00421313">
        <w:rPr>
          <w:i/>
          <w:sz w:val="20"/>
          <w:szCs w:val="20"/>
        </w:rPr>
        <w:t>Two-Group Discriminant</w:t>
      </w:r>
      <w:r w:rsidRPr="00421313">
        <w:rPr>
          <w:sz w:val="20"/>
          <w:szCs w:val="20"/>
        </w:rPr>
        <w:t xml:space="preserve">,  dimana grup yang satu mempunyai centroid (Group Means) negatif, dan grup  lainnya mempunyai centroid (group Means) positif. Tabel </w:t>
      </w:r>
      <w:r>
        <w:rPr>
          <w:sz w:val="20"/>
          <w:szCs w:val="20"/>
        </w:rPr>
        <w:t>VI</w:t>
      </w:r>
      <w:r w:rsidR="008E03C9">
        <w:rPr>
          <w:sz w:val="20"/>
          <w:szCs w:val="20"/>
        </w:rPr>
        <w:t xml:space="preserve">, </w:t>
      </w:r>
      <w:r w:rsidRPr="00421313">
        <w:rPr>
          <w:sz w:val="20"/>
          <w:szCs w:val="20"/>
        </w:rPr>
        <w:t>dapat dipergunakan untuk perhitungan  cutting score (nilai batas)</w:t>
      </w:r>
      <w:r>
        <w:rPr>
          <w:sz w:val="20"/>
          <w:szCs w:val="20"/>
        </w:rPr>
        <w:t>,</w:t>
      </w:r>
      <w:r w:rsidRPr="00421313">
        <w:rPr>
          <w:sz w:val="20"/>
          <w:szCs w:val="20"/>
        </w:rPr>
        <w:t xml:space="preserve">  sebagai berikut:</w:t>
      </w:r>
    </w:p>
    <w:p w:rsidR="00421313" w:rsidRDefault="00421313" w:rsidP="00421313">
      <w:pPr>
        <w:ind w:firstLine="215"/>
        <w:jc w:val="both"/>
        <w:rPr>
          <w:sz w:val="20"/>
          <w:szCs w:val="20"/>
        </w:rPr>
      </w:pPr>
      <w:r w:rsidRPr="00421313">
        <w:rPr>
          <w:sz w:val="20"/>
          <w:szCs w:val="20"/>
        </w:rPr>
        <w:t xml:space="preserve"> Z</w:t>
      </w:r>
      <w:r w:rsidRPr="00421313">
        <w:rPr>
          <w:sz w:val="20"/>
          <w:szCs w:val="20"/>
          <w:vertAlign w:val="subscript"/>
        </w:rPr>
        <w:t>cu</w:t>
      </w:r>
      <w:r w:rsidRPr="00421313">
        <w:rPr>
          <w:sz w:val="20"/>
          <w:szCs w:val="20"/>
        </w:rPr>
        <w:t xml:space="preserve">  = ( n</w:t>
      </w:r>
      <w:r w:rsidRPr="00421313">
        <w:rPr>
          <w:sz w:val="20"/>
          <w:szCs w:val="20"/>
          <w:vertAlign w:val="subscript"/>
        </w:rPr>
        <w:t>1</w:t>
      </w:r>
      <w:r w:rsidRPr="00421313">
        <w:rPr>
          <w:sz w:val="20"/>
          <w:szCs w:val="20"/>
        </w:rPr>
        <w:t>Z</w:t>
      </w:r>
      <w:r w:rsidRPr="00421313">
        <w:rPr>
          <w:sz w:val="20"/>
          <w:szCs w:val="20"/>
          <w:vertAlign w:val="subscript"/>
        </w:rPr>
        <w:t>1</w:t>
      </w:r>
      <w:r w:rsidRPr="00421313">
        <w:rPr>
          <w:sz w:val="20"/>
          <w:szCs w:val="20"/>
        </w:rPr>
        <w:t xml:space="preserve">  + n</w:t>
      </w:r>
      <w:r w:rsidRPr="00421313">
        <w:rPr>
          <w:sz w:val="20"/>
          <w:szCs w:val="20"/>
          <w:vertAlign w:val="subscript"/>
        </w:rPr>
        <w:t>2</w:t>
      </w:r>
      <w:r w:rsidRPr="00421313">
        <w:rPr>
          <w:sz w:val="20"/>
          <w:szCs w:val="20"/>
        </w:rPr>
        <w:t>Z</w:t>
      </w:r>
      <w:r w:rsidRPr="00421313">
        <w:rPr>
          <w:sz w:val="20"/>
          <w:szCs w:val="20"/>
          <w:vertAlign w:val="subscript"/>
        </w:rPr>
        <w:t>2</w:t>
      </w:r>
      <w:r w:rsidRPr="00421313">
        <w:rPr>
          <w:sz w:val="20"/>
          <w:szCs w:val="20"/>
        </w:rPr>
        <w:t xml:space="preserve"> ) / ( n</w:t>
      </w:r>
      <w:r w:rsidRPr="00421313">
        <w:rPr>
          <w:sz w:val="20"/>
          <w:szCs w:val="20"/>
          <w:vertAlign w:val="subscript"/>
        </w:rPr>
        <w:t>1</w:t>
      </w:r>
      <w:r w:rsidRPr="00421313">
        <w:rPr>
          <w:sz w:val="20"/>
          <w:szCs w:val="20"/>
        </w:rPr>
        <w:t xml:space="preserve"> + n</w:t>
      </w:r>
      <w:r w:rsidRPr="00421313">
        <w:rPr>
          <w:sz w:val="20"/>
          <w:szCs w:val="20"/>
          <w:vertAlign w:val="subscript"/>
        </w:rPr>
        <w:t>2</w:t>
      </w:r>
      <w:r w:rsidRPr="00421313">
        <w:rPr>
          <w:sz w:val="20"/>
          <w:szCs w:val="20"/>
        </w:rPr>
        <w:t xml:space="preserve"> )  </w:t>
      </w:r>
    </w:p>
    <w:p w:rsidR="00421313" w:rsidRDefault="00421313" w:rsidP="00421313">
      <w:pPr>
        <w:ind w:firstLine="215"/>
        <w:jc w:val="both"/>
        <w:rPr>
          <w:sz w:val="20"/>
          <w:szCs w:val="20"/>
        </w:rPr>
      </w:pPr>
      <w:r>
        <w:rPr>
          <w:sz w:val="20"/>
          <w:szCs w:val="20"/>
        </w:rPr>
        <w:t xml:space="preserve">        </w:t>
      </w:r>
      <w:r w:rsidRPr="00421313">
        <w:rPr>
          <w:sz w:val="20"/>
          <w:szCs w:val="20"/>
        </w:rPr>
        <w:t xml:space="preserve">= ((64 x -1.341) + ( 36 x 0.754)) / 100 </w:t>
      </w:r>
    </w:p>
    <w:p w:rsidR="00421313" w:rsidRPr="00421313" w:rsidRDefault="00421313" w:rsidP="00421313">
      <w:pPr>
        <w:ind w:firstLine="215"/>
        <w:jc w:val="both"/>
        <w:rPr>
          <w:color w:val="000000"/>
          <w:sz w:val="20"/>
          <w:szCs w:val="20"/>
        </w:rPr>
      </w:pPr>
      <w:r>
        <w:rPr>
          <w:sz w:val="20"/>
          <w:szCs w:val="20"/>
        </w:rPr>
        <w:t xml:space="preserve">        </w:t>
      </w:r>
      <w:r w:rsidRPr="00421313">
        <w:rPr>
          <w:sz w:val="20"/>
          <w:szCs w:val="20"/>
        </w:rPr>
        <w:t xml:space="preserve">= </w:t>
      </w:r>
      <w:r w:rsidRPr="00421313">
        <w:rPr>
          <w:color w:val="000000"/>
          <w:sz w:val="20"/>
          <w:szCs w:val="20"/>
        </w:rPr>
        <w:t>-0,5868</w:t>
      </w:r>
    </w:p>
    <w:p w:rsidR="008E03C9" w:rsidRDefault="00421313" w:rsidP="00CB27A3">
      <w:pPr>
        <w:pStyle w:val="IEEEParagraph"/>
        <w:ind w:left="284" w:firstLine="0"/>
      </w:pPr>
      <w:r w:rsidRPr="00A51DCF">
        <w:t>Penggunan</w:t>
      </w:r>
      <w:r>
        <w:t xml:space="preserve"> </w:t>
      </w:r>
      <w:r w:rsidRPr="00A51DCF">
        <w:t>angka (</w:t>
      </w:r>
      <w:r>
        <w:t xml:space="preserve"> </w:t>
      </w:r>
      <w:r w:rsidRPr="00A51DCF">
        <w:t>Discriminating Z Score</w:t>
      </w:r>
      <w:r>
        <w:t xml:space="preserve"> </w:t>
      </w:r>
      <w:r w:rsidRPr="00A51DCF">
        <w:t xml:space="preserve">): jika skor kasus </w:t>
      </w:r>
      <w:r>
        <w:t xml:space="preserve"> </w:t>
      </w:r>
      <w:r w:rsidRPr="00A51DCF">
        <w:t>disubstitusikan kedalam fungsi diskriminan (p</w:t>
      </w:r>
      <w:r>
        <w:t>ersamanaan. 6) nilainya diatas</w:t>
      </w:r>
      <w:r w:rsidRPr="00A51DCF">
        <w:t xml:space="preserve">, </w:t>
      </w:r>
      <w:r>
        <w:t>maka masuk kedalam grup KURANG</w:t>
      </w:r>
      <w:r w:rsidRPr="00A51DCF">
        <w:t>. S</w:t>
      </w:r>
      <w:r w:rsidR="008E03C9">
        <w:t>ebaliknya jika nilainya dibawah</w:t>
      </w:r>
      <w:r w:rsidRPr="00A51DCF">
        <w:t xml:space="preserve">, maka </w:t>
      </w:r>
      <w:r>
        <w:t xml:space="preserve"> </w:t>
      </w:r>
      <w:r w:rsidRPr="00A51DCF">
        <w:t xml:space="preserve">masuk kedalam grup </w:t>
      </w:r>
      <w:r>
        <w:t>BAIK.</w:t>
      </w:r>
    </w:p>
    <w:p w:rsidR="008E03C9" w:rsidRPr="008E03C9" w:rsidRDefault="008E03C9" w:rsidP="008E03C9">
      <w:pPr>
        <w:pStyle w:val="ListParagraph"/>
        <w:numPr>
          <w:ilvl w:val="0"/>
          <w:numId w:val="24"/>
        </w:numPr>
        <w:ind w:left="284" w:hanging="284"/>
        <w:jc w:val="both"/>
        <w:rPr>
          <w:sz w:val="20"/>
          <w:szCs w:val="20"/>
        </w:rPr>
      </w:pPr>
      <w:r w:rsidRPr="008E03C9">
        <w:rPr>
          <w:sz w:val="20"/>
          <w:szCs w:val="20"/>
        </w:rPr>
        <w:t>Penilaian Validitas Diskriminan.</w:t>
      </w:r>
    </w:p>
    <w:p w:rsidR="008E03C9" w:rsidRDefault="008E03C9" w:rsidP="008E03C9">
      <w:pPr>
        <w:ind w:firstLine="284"/>
        <w:jc w:val="both"/>
        <w:rPr>
          <w:sz w:val="20"/>
          <w:szCs w:val="20"/>
        </w:rPr>
      </w:pPr>
      <w:r w:rsidRPr="008E03C9">
        <w:rPr>
          <w:sz w:val="20"/>
          <w:szCs w:val="20"/>
        </w:rPr>
        <w:t>Setelah pembentukan dan klasifikasi dilakukan, maka selanjutnya akan dilihat  seberapa besar hasil dari klasifikasi tersebut tepat. Dengan kata lain berapa persen kesalahan klasifikasi pada proses klasifikasi tersebut</w:t>
      </w:r>
      <w:r>
        <w:rPr>
          <w:sz w:val="20"/>
          <w:szCs w:val="20"/>
        </w:rPr>
        <w:t>.</w:t>
      </w:r>
    </w:p>
    <w:p w:rsidR="008E03C9" w:rsidRPr="008E03C9" w:rsidRDefault="008E03C9" w:rsidP="009E4A74">
      <w:pPr>
        <w:jc w:val="both"/>
        <w:rPr>
          <w:sz w:val="20"/>
          <w:szCs w:val="20"/>
        </w:rPr>
      </w:pPr>
      <w:r w:rsidRPr="008E03C9">
        <w:rPr>
          <w:sz w:val="20"/>
          <w:szCs w:val="20"/>
        </w:rPr>
        <w:t xml:space="preserve">Dari </w:t>
      </w:r>
      <w:r w:rsidR="009E4A74">
        <w:rPr>
          <w:sz w:val="20"/>
          <w:szCs w:val="20"/>
        </w:rPr>
        <w:t>Tabel VII</w:t>
      </w:r>
      <w:r w:rsidRPr="008E03C9">
        <w:rPr>
          <w:sz w:val="20"/>
          <w:szCs w:val="20"/>
        </w:rPr>
        <w:t>, menunjukkan bahwa mahaiswa yang pada data awal adalah tergolong dalam kelompok KURANG sebanyak 36 mahasiswa. Sedangkan mahasiswa yang pada awalnya masuk kedalam kelompok BAIK akan menjadi sebanyak 64 mahasiswa.</w:t>
      </w:r>
    </w:p>
    <w:tbl>
      <w:tblPr>
        <w:tblpPr w:leftFromText="180" w:rightFromText="180" w:vertAnchor="page" w:horzAnchor="margin" w:tblpXSpec="right" w:tblpY="1205"/>
        <w:tblW w:w="45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623"/>
        <w:gridCol w:w="691"/>
        <w:gridCol w:w="1099"/>
        <w:gridCol w:w="695"/>
        <w:gridCol w:w="740"/>
        <w:gridCol w:w="739"/>
      </w:tblGrid>
      <w:tr w:rsidR="009E4A74" w:rsidRPr="00D3488A" w:rsidTr="009E4A74">
        <w:trPr>
          <w:cantSplit/>
          <w:trHeight w:val="308"/>
          <w:tblHeader/>
        </w:trPr>
        <w:tc>
          <w:tcPr>
            <w:tcW w:w="4587" w:type="dxa"/>
            <w:gridSpan w:val="6"/>
            <w:tcBorders>
              <w:top w:val="nil"/>
              <w:left w:val="nil"/>
              <w:bottom w:val="nil"/>
              <w:right w:val="nil"/>
            </w:tcBorders>
            <w:shd w:val="clear" w:color="auto" w:fill="FFFFFF"/>
            <w:tcMar>
              <w:top w:w="30" w:type="dxa"/>
              <w:left w:w="30" w:type="dxa"/>
              <w:bottom w:w="30" w:type="dxa"/>
              <w:right w:w="30" w:type="dxa"/>
            </w:tcMar>
            <w:vAlign w:val="center"/>
          </w:tcPr>
          <w:p w:rsidR="009E4A74" w:rsidRPr="009E4A74" w:rsidRDefault="009E4A74" w:rsidP="009E4A74">
            <w:pPr>
              <w:autoSpaceDE w:val="0"/>
              <w:autoSpaceDN w:val="0"/>
              <w:adjustRightInd w:val="0"/>
              <w:ind w:firstLine="215"/>
              <w:jc w:val="center"/>
              <w:rPr>
                <w:bCs/>
                <w:color w:val="000000"/>
                <w:sz w:val="16"/>
                <w:szCs w:val="16"/>
              </w:rPr>
            </w:pPr>
            <w:r w:rsidRPr="009E4A74">
              <w:rPr>
                <w:bCs/>
                <w:color w:val="000000"/>
                <w:sz w:val="16"/>
                <w:szCs w:val="16"/>
              </w:rPr>
              <w:t xml:space="preserve">TABEL VII  </w:t>
            </w:r>
          </w:p>
          <w:p w:rsidR="009E4A74" w:rsidRPr="00D3488A" w:rsidRDefault="009E4A74" w:rsidP="009E4A74">
            <w:pPr>
              <w:autoSpaceDE w:val="0"/>
              <w:autoSpaceDN w:val="0"/>
              <w:adjustRightInd w:val="0"/>
              <w:ind w:firstLine="215"/>
              <w:jc w:val="center"/>
              <w:rPr>
                <w:rFonts w:ascii="Arial" w:hAnsi="Arial" w:cs="Arial"/>
                <w:color w:val="000000"/>
                <w:sz w:val="18"/>
                <w:szCs w:val="18"/>
              </w:rPr>
            </w:pPr>
            <w:r w:rsidRPr="009E4A74">
              <w:rPr>
                <w:bCs/>
                <w:color w:val="000000"/>
                <w:sz w:val="16"/>
                <w:szCs w:val="16"/>
              </w:rPr>
              <w:t>CLASSIFICATION RESULTS</w:t>
            </w:r>
            <w:r w:rsidRPr="009E4A74">
              <w:rPr>
                <w:bCs/>
                <w:color w:val="000000"/>
                <w:sz w:val="16"/>
                <w:szCs w:val="16"/>
                <w:vertAlign w:val="superscript"/>
              </w:rPr>
              <w:t>a</w:t>
            </w:r>
          </w:p>
        </w:tc>
      </w:tr>
      <w:tr w:rsidR="009E4A74" w:rsidRPr="00D3488A" w:rsidTr="009E4A74">
        <w:trPr>
          <w:cantSplit/>
          <w:trHeight w:val="401"/>
          <w:tblHeader/>
        </w:trPr>
        <w:tc>
          <w:tcPr>
            <w:tcW w:w="623" w:type="dxa"/>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sz w:val="16"/>
                <w:szCs w:val="16"/>
              </w:rPr>
            </w:pPr>
          </w:p>
        </w:tc>
        <w:tc>
          <w:tcPr>
            <w:tcW w:w="691" w:type="dxa"/>
            <w:tcBorders>
              <w:top w:val="single" w:sz="16" w:space="0" w:color="000000"/>
              <w:left w:val="nil"/>
              <w:bottom w:val="nil"/>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sz w:val="16"/>
                <w:szCs w:val="16"/>
              </w:rPr>
            </w:pPr>
          </w:p>
        </w:tc>
        <w:tc>
          <w:tcPr>
            <w:tcW w:w="1099" w:type="dxa"/>
            <w:vMerge w:val="restar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vAlign w:val="bottom"/>
          </w:tcPr>
          <w:p w:rsidR="009E4A74" w:rsidRPr="008E03C9" w:rsidRDefault="009E4A74" w:rsidP="009E4A74">
            <w:pPr>
              <w:autoSpaceDE w:val="0"/>
              <w:autoSpaceDN w:val="0"/>
              <w:adjustRightInd w:val="0"/>
              <w:rPr>
                <w:rFonts w:ascii="Arial" w:hAnsi="Arial" w:cs="Arial"/>
                <w:color w:val="000000"/>
                <w:sz w:val="16"/>
                <w:szCs w:val="16"/>
              </w:rPr>
            </w:pPr>
            <w:r w:rsidRPr="008E03C9">
              <w:rPr>
                <w:rFonts w:ascii="Arial" w:hAnsi="Arial" w:cs="Arial"/>
                <w:color w:val="000000"/>
                <w:sz w:val="16"/>
                <w:szCs w:val="16"/>
              </w:rPr>
              <w:t>IndeksPrestasi Kumulatif</w:t>
            </w:r>
          </w:p>
        </w:tc>
        <w:tc>
          <w:tcPr>
            <w:tcW w:w="1435"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9E4A74" w:rsidRPr="008E03C9" w:rsidRDefault="009E4A74" w:rsidP="009E4A74">
            <w:pPr>
              <w:autoSpaceDE w:val="0"/>
              <w:autoSpaceDN w:val="0"/>
              <w:adjustRightInd w:val="0"/>
              <w:jc w:val="center"/>
              <w:rPr>
                <w:rFonts w:ascii="Arial" w:hAnsi="Arial" w:cs="Arial"/>
                <w:color w:val="000000"/>
                <w:sz w:val="16"/>
                <w:szCs w:val="16"/>
              </w:rPr>
            </w:pPr>
            <w:r w:rsidRPr="008E03C9">
              <w:rPr>
                <w:rFonts w:ascii="Arial" w:hAnsi="Arial" w:cs="Arial"/>
                <w:color w:val="000000"/>
                <w:sz w:val="16"/>
                <w:szCs w:val="16"/>
              </w:rPr>
              <w:t>Predicted Group Membership</w:t>
            </w:r>
          </w:p>
        </w:tc>
        <w:tc>
          <w:tcPr>
            <w:tcW w:w="739"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E4A74" w:rsidRPr="008E03C9" w:rsidRDefault="009E4A74" w:rsidP="009E4A74">
            <w:pPr>
              <w:autoSpaceDE w:val="0"/>
              <w:autoSpaceDN w:val="0"/>
              <w:adjustRightInd w:val="0"/>
              <w:jc w:val="center"/>
              <w:rPr>
                <w:rFonts w:ascii="Arial" w:hAnsi="Arial" w:cs="Arial"/>
                <w:color w:val="000000"/>
                <w:sz w:val="16"/>
                <w:szCs w:val="16"/>
              </w:rPr>
            </w:pPr>
            <w:r w:rsidRPr="008E03C9">
              <w:rPr>
                <w:rFonts w:ascii="Arial" w:hAnsi="Arial" w:cs="Arial"/>
                <w:color w:val="000000"/>
                <w:sz w:val="16"/>
                <w:szCs w:val="16"/>
              </w:rPr>
              <w:t>Total</w:t>
            </w:r>
          </w:p>
        </w:tc>
      </w:tr>
      <w:tr w:rsidR="009E4A74" w:rsidRPr="00D3488A" w:rsidTr="009E4A74">
        <w:trPr>
          <w:cantSplit/>
          <w:trHeight w:val="267"/>
          <w:tblHeader/>
        </w:trPr>
        <w:tc>
          <w:tcPr>
            <w:tcW w:w="623" w:type="dxa"/>
            <w:tcBorders>
              <w:top w:val="nil"/>
              <w:left w:val="single" w:sz="16" w:space="0" w:color="000000"/>
              <w:bottom w:val="single" w:sz="16" w:space="0" w:color="000000"/>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sz w:val="16"/>
                <w:szCs w:val="16"/>
              </w:rPr>
            </w:pPr>
          </w:p>
        </w:tc>
        <w:tc>
          <w:tcPr>
            <w:tcW w:w="691" w:type="dxa"/>
            <w:tcBorders>
              <w:top w:val="nil"/>
              <w:left w:val="nil"/>
              <w:bottom w:val="single" w:sz="16" w:space="0" w:color="000000"/>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sz w:val="16"/>
                <w:szCs w:val="16"/>
              </w:rPr>
            </w:pPr>
          </w:p>
        </w:tc>
        <w:tc>
          <w:tcPr>
            <w:tcW w:w="1099" w:type="dxa"/>
            <w:vMerge/>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vAlign w:val="bottom"/>
          </w:tcPr>
          <w:p w:rsidR="009E4A74" w:rsidRPr="008E03C9" w:rsidRDefault="009E4A74" w:rsidP="009E4A74">
            <w:pPr>
              <w:autoSpaceDE w:val="0"/>
              <w:autoSpaceDN w:val="0"/>
              <w:adjustRightInd w:val="0"/>
              <w:rPr>
                <w:sz w:val="16"/>
                <w:szCs w:val="16"/>
              </w:rPr>
            </w:pPr>
          </w:p>
        </w:tc>
        <w:tc>
          <w:tcPr>
            <w:tcW w:w="695"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9E4A74" w:rsidRPr="008E03C9" w:rsidRDefault="009E4A74" w:rsidP="009E4A74">
            <w:pPr>
              <w:autoSpaceDE w:val="0"/>
              <w:autoSpaceDN w:val="0"/>
              <w:adjustRightInd w:val="0"/>
              <w:jc w:val="center"/>
              <w:rPr>
                <w:rFonts w:ascii="Arial" w:hAnsi="Arial" w:cs="Arial"/>
                <w:color w:val="000000"/>
                <w:sz w:val="16"/>
                <w:szCs w:val="16"/>
              </w:rPr>
            </w:pPr>
            <w:r w:rsidRPr="008E03C9">
              <w:rPr>
                <w:rFonts w:ascii="Arial" w:hAnsi="Arial" w:cs="Arial"/>
                <w:color w:val="000000"/>
                <w:sz w:val="16"/>
                <w:szCs w:val="16"/>
              </w:rPr>
              <w:t>IPK&lt;3</w:t>
            </w:r>
          </w:p>
        </w:tc>
        <w:tc>
          <w:tcPr>
            <w:tcW w:w="740" w:type="dxa"/>
            <w:tcBorders>
              <w:bottom w:val="single" w:sz="16" w:space="0" w:color="000000"/>
            </w:tcBorders>
            <w:shd w:val="clear" w:color="auto" w:fill="FFFFFF"/>
            <w:tcMar>
              <w:top w:w="30" w:type="dxa"/>
              <w:left w:w="30" w:type="dxa"/>
              <w:bottom w:w="30" w:type="dxa"/>
              <w:right w:w="30" w:type="dxa"/>
            </w:tcMar>
            <w:vAlign w:val="bottom"/>
          </w:tcPr>
          <w:p w:rsidR="009E4A74" w:rsidRPr="008E03C9" w:rsidRDefault="009E4A74" w:rsidP="009E4A74">
            <w:pPr>
              <w:autoSpaceDE w:val="0"/>
              <w:autoSpaceDN w:val="0"/>
              <w:adjustRightInd w:val="0"/>
              <w:jc w:val="center"/>
              <w:rPr>
                <w:rFonts w:ascii="Arial" w:hAnsi="Arial" w:cs="Arial"/>
                <w:color w:val="000000"/>
                <w:sz w:val="16"/>
                <w:szCs w:val="16"/>
              </w:rPr>
            </w:pPr>
            <w:r w:rsidRPr="008E03C9">
              <w:rPr>
                <w:rFonts w:ascii="Arial" w:hAnsi="Arial" w:cs="Arial"/>
                <w:color w:val="000000"/>
                <w:sz w:val="16"/>
                <w:szCs w:val="16"/>
              </w:rPr>
              <w:t>IPK&gt;3</w:t>
            </w:r>
          </w:p>
        </w:tc>
        <w:tc>
          <w:tcPr>
            <w:tcW w:w="739"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E4A74" w:rsidRPr="008E03C9" w:rsidRDefault="009E4A74" w:rsidP="009E4A74">
            <w:pPr>
              <w:autoSpaceDE w:val="0"/>
              <w:autoSpaceDN w:val="0"/>
              <w:adjustRightInd w:val="0"/>
              <w:rPr>
                <w:rFonts w:ascii="Arial" w:hAnsi="Arial" w:cs="Arial"/>
                <w:color w:val="000000"/>
                <w:sz w:val="16"/>
                <w:szCs w:val="16"/>
              </w:rPr>
            </w:pPr>
          </w:p>
        </w:tc>
      </w:tr>
      <w:tr w:rsidR="009E4A74" w:rsidRPr="00D3488A" w:rsidTr="009E4A74">
        <w:trPr>
          <w:cantSplit/>
          <w:trHeight w:val="226"/>
          <w:tblHeader/>
        </w:trPr>
        <w:tc>
          <w:tcPr>
            <w:tcW w:w="62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spacing w:line="320" w:lineRule="atLeast"/>
              <w:rPr>
                <w:rFonts w:ascii="Arial" w:hAnsi="Arial" w:cs="Arial"/>
                <w:color w:val="000000"/>
                <w:sz w:val="16"/>
                <w:szCs w:val="16"/>
              </w:rPr>
            </w:pPr>
            <w:r w:rsidRPr="008E03C9">
              <w:rPr>
                <w:rFonts w:ascii="Arial" w:hAnsi="Arial" w:cs="Arial"/>
                <w:color w:val="000000"/>
                <w:sz w:val="16"/>
                <w:szCs w:val="16"/>
              </w:rPr>
              <w:t>Original</w:t>
            </w:r>
          </w:p>
        </w:tc>
        <w:tc>
          <w:tcPr>
            <w:tcW w:w="691" w:type="dxa"/>
            <w:vMerge w:val="restart"/>
            <w:tcBorders>
              <w:top w:val="single" w:sz="16" w:space="0" w:color="000000"/>
              <w:left w:val="nil"/>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r w:rsidRPr="008E03C9">
              <w:rPr>
                <w:rFonts w:ascii="Arial" w:hAnsi="Arial" w:cs="Arial"/>
                <w:color w:val="000000"/>
                <w:sz w:val="16"/>
                <w:szCs w:val="16"/>
              </w:rPr>
              <w:t>Count</w:t>
            </w:r>
          </w:p>
        </w:tc>
        <w:tc>
          <w:tcPr>
            <w:tcW w:w="1099"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r w:rsidRPr="008E03C9">
              <w:rPr>
                <w:rFonts w:ascii="Arial" w:hAnsi="Arial" w:cs="Arial"/>
                <w:color w:val="000000"/>
                <w:sz w:val="16"/>
                <w:szCs w:val="16"/>
              </w:rPr>
              <w:t>IPK&lt;3</w:t>
            </w:r>
          </w:p>
        </w:tc>
        <w:tc>
          <w:tcPr>
            <w:tcW w:w="69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27</w:t>
            </w:r>
          </w:p>
        </w:tc>
        <w:tc>
          <w:tcPr>
            <w:tcW w:w="740" w:type="dxa"/>
            <w:tcBorders>
              <w:top w:val="single" w:sz="16" w:space="0" w:color="000000"/>
              <w:bottom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9</w:t>
            </w:r>
          </w:p>
        </w:tc>
        <w:tc>
          <w:tcPr>
            <w:tcW w:w="739"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36</w:t>
            </w:r>
          </w:p>
        </w:tc>
      </w:tr>
      <w:tr w:rsidR="009E4A74" w:rsidRPr="00D3488A" w:rsidTr="009E4A74">
        <w:trPr>
          <w:cantSplit/>
          <w:trHeight w:val="138"/>
          <w:tblHeader/>
        </w:trPr>
        <w:tc>
          <w:tcPr>
            <w:tcW w:w="6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p>
        </w:tc>
        <w:tc>
          <w:tcPr>
            <w:tcW w:w="691" w:type="dxa"/>
            <w:vMerge/>
            <w:tcBorders>
              <w:top w:val="single" w:sz="16" w:space="0" w:color="000000"/>
              <w:left w:val="nil"/>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p>
        </w:tc>
        <w:tc>
          <w:tcPr>
            <w:tcW w:w="1099" w:type="dxa"/>
            <w:tcBorders>
              <w:top w:val="nil"/>
              <w:left w:val="nil"/>
              <w:righ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r w:rsidRPr="008E03C9">
              <w:rPr>
                <w:rFonts w:ascii="Arial" w:hAnsi="Arial" w:cs="Arial"/>
                <w:color w:val="000000"/>
                <w:sz w:val="16"/>
                <w:szCs w:val="16"/>
              </w:rPr>
              <w:t>IPK&gt;3</w:t>
            </w:r>
          </w:p>
        </w:tc>
        <w:tc>
          <w:tcPr>
            <w:tcW w:w="695" w:type="dxa"/>
            <w:tcBorders>
              <w:top w:val="nil"/>
              <w:lef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5</w:t>
            </w:r>
          </w:p>
        </w:tc>
        <w:tc>
          <w:tcPr>
            <w:tcW w:w="740" w:type="dxa"/>
            <w:tcBorders>
              <w:top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59</w:t>
            </w:r>
          </w:p>
        </w:tc>
        <w:tc>
          <w:tcPr>
            <w:tcW w:w="739" w:type="dxa"/>
            <w:tcBorders>
              <w:top w:val="nil"/>
              <w:righ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64</w:t>
            </w:r>
          </w:p>
        </w:tc>
      </w:tr>
      <w:tr w:rsidR="009E4A74" w:rsidRPr="00D3488A" w:rsidTr="009E4A74">
        <w:trPr>
          <w:cantSplit/>
          <w:trHeight w:val="138"/>
          <w:tblHeader/>
        </w:trPr>
        <w:tc>
          <w:tcPr>
            <w:tcW w:w="6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p>
        </w:tc>
        <w:tc>
          <w:tcPr>
            <w:tcW w:w="691" w:type="dxa"/>
            <w:vMerge w:val="restart"/>
            <w:tcBorders>
              <w:left w:val="nil"/>
              <w:bottom w:val="single" w:sz="16" w:space="0" w:color="000000"/>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r w:rsidRPr="008E03C9">
              <w:rPr>
                <w:rFonts w:ascii="Arial" w:hAnsi="Arial" w:cs="Arial"/>
                <w:color w:val="000000"/>
                <w:sz w:val="16"/>
                <w:szCs w:val="16"/>
              </w:rPr>
              <w:t>%</w:t>
            </w:r>
          </w:p>
        </w:tc>
        <w:tc>
          <w:tcPr>
            <w:tcW w:w="1099" w:type="dxa"/>
            <w:tcBorders>
              <w:left w:val="nil"/>
              <w:bottom w:val="nil"/>
              <w:righ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r w:rsidRPr="008E03C9">
              <w:rPr>
                <w:rFonts w:ascii="Arial" w:hAnsi="Arial" w:cs="Arial"/>
                <w:color w:val="000000"/>
                <w:sz w:val="16"/>
                <w:szCs w:val="16"/>
              </w:rPr>
              <w:t>IPK&lt;3</w:t>
            </w:r>
          </w:p>
        </w:tc>
        <w:tc>
          <w:tcPr>
            <w:tcW w:w="695" w:type="dxa"/>
            <w:tcBorders>
              <w:left w:val="single" w:sz="16" w:space="0" w:color="000000"/>
              <w:bottom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75.0</w:t>
            </w:r>
          </w:p>
        </w:tc>
        <w:tc>
          <w:tcPr>
            <w:tcW w:w="740" w:type="dxa"/>
            <w:tcBorders>
              <w:bottom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25.0</w:t>
            </w:r>
          </w:p>
        </w:tc>
        <w:tc>
          <w:tcPr>
            <w:tcW w:w="739" w:type="dxa"/>
            <w:tcBorders>
              <w:bottom w:val="nil"/>
              <w:righ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100.0</w:t>
            </w:r>
          </w:p>
        </w:tc>
      </w:tr>
      <w:tr w:rsidR="009E4A74" w:rsidRPr="00D3488A" w:rsidTr="009E4A74">
        <w:trPr>
          <w:cantSplit/>
          <w:trHeight w:val="111"/>
          <w:tblHeader/>
        </w:trPr>
        <w:tc>
          <w:tcPr>
            <w:tcW w:w="6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sz w:val="16"/>
                <w:szCs w:val="16"/>
              </w:rPr>
            </w:pPr>
          </w:p>
        </w:tc>
        <w:tc>
          <w:tcPr>
            <w:tcW w:w="691" w:type="dxa"/>
            <w:vMerge/>
            <w:tcBorders>
              <w:left w:val="nil"/>
              <w:bottom w:val="single" w:sz="16" w:space="0" w:color="000000"/>
              <w:right w:val="nil"/>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sz w:val="16"/>
                <w:szCs w:val="16"/>
              </w:rPr>
            </w:pPr>
          </w:p>
        </w:tc>
        <w:tc>
          <w:tcPr>
            <w:tcW w:w="1099"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rPr>
                <w:rFonts w:ascii="Arial" w:hAnsi="Arial" w:cs="Arial"/>
                <w:color w:val="000000"/>
                <w:sz w:val="16"/>
                <w:szCs w:val="16"/>
              </w:rPr>
            </w:pPr>
            <w:r w:rsidRPr="008E03C9">
              <w:rPr>
                <w:rFonts w:ascii="Arial" w:hAnsi="Arial" w:cs="Arial"/>
                <w:color w:val="000000"/>
                <w:sz w:val="16"/>
                <w:szCs w:val="16"/>
              </w:rPr>
              <w:t>IPK&gt;3</w:t>
            </w:r>
          </w:p>
        </w:tc>
        <w:tc>
          <w:tcPr>
            <w:tcW w:w="69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7.8</w:t>
            </w:r>
          </w:p>
        </w:tc>
        <w:tc>
          <w:tcPr>
            <w:tcW w:w="740" w:type="dxa"/>
            <w:tcBorders>
              <w:top w:val="nil"/>
              <w:bottom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92.2</w:t>
            </w:r>
          </w:p>
        </w:tc>
        <w:tc>
          <w:tcPr>
            <w:tcW w:w="739"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E4A74" w:rsidRPr="008E03C9" w:rsidRDefault="009E4A74" w:rsidP="009E4A74">
            <w:pPr>
              <w:autoSpaceDE w:val="0"/>
              <w:autoSpaceDN w:val="0"/>
              <w:adjustRightInd w:val="0"/>
              <w:jc w:val="right"/>
              <w:rPr>
                <w:rFonts w:ascii="Arial" w:hAnsi="Arial" w:cs="Arial"/>
                <w:color w:val="000000"/>
                <w:sz w:val="16"/>
                <w:szCs w:val="16"/>
              </w:rPr>
            </w:pPr>
            <w:r w:rsidRPr="008E03C9">
              <w:rPr>
                <w:rFonts w:ascii="Arial" w:hAnsi="Arial" w:cs="Arial"/>
                <w:color w:val="000000"/>
                <w:sz w:val="16"/>
                <w:szCs w:val="16"/>
              </w:rPr>
              <w:t>100.0</w:t>
            </w:r>
          </w:p>
        </w:tc>
      </w:tr>
      <w:tr w:rsidR="009E4A74" w:rsidRPr="009E4A74" w:rsidTr="009E4A74">
        <w:trPr>
          <w:cantSplit/>
          <w:trHeight w:val="319"/>
        </w:trPr>
        <w:tc>
          <w:tcPr>
            <w:tcW w:w="4587" w:type="dxa"/>
            <w:gridSpan w:val="6"/>
            <w:tcBorders>
              <w:top w:val="nil"/>
              <w:left w:val="nil"/>
              <w:bottom w:val="nil"/>
              <w:right w:val="nil"/>
            </w:tcBorders>
            <w:shd w:val="clear" w:color="auto" w:fill="FFFFFF"/>
            <w:tcMar>
              <w:top w:w="30" w:type="dxa"/>
              <w:left w:w="30" w:type="dxa"/>
              <w:bottom w:w="30" w:type="dxa"/>
              <w:right w:w="30" w:type="dxa"/>
            </w:tcMar>
          </w:tcPr>
          <w:p w:rsidR="009E4A74" w:rsidRPr="009E4A74" w:rsidRDefault="009E4A74" w:rsidP="009E4A74">
            <w:pPr>
              <w:autoSpaceDE w:val="0"/>
              <w:autoSpaceDN w:val="0"/>
              <w:adjustRightInd w:val="0"/>
              <w:ind w:firstLine="215"/>
              <w:rPr>
                <w:i/>
                <w:color w:val="000000"/>
                <w:sz w:val="16"/>
                <w:szCs w:val="16"/>
              </w:rPr>
            </w:pPr>
            <w:r w:rsidRPr="009E4A74">
              <w:rPr>
                <w:i/>
                <w:color w:val="000000"/>
                <w:sz w:val="16"/>
                <w:szCs w:val="16"/>
              </w:rPr>
              <w:t>a. 86,0% of original grouped cases correctly classified.</w:t>
            </w:r>
          </w:p>
        </w:tc>
      </w:tr>
    </w:tbl>
    <w:p w:rsidR="00E12EDE" w:rsidRPr="007D7AEE" w:rsidRDefault="009E4A74" w:rsidP="007D7AEE">
      <w:pPr>
        <w:ind w:left="284"/>
        <w:jc w:val="both"/>
        <w:rPr>
          <w:sz w:val="20"/>
          <w:szCs w:val="20"/>
        </w:rPr>
      </w:pPr>
      <w:r w:rsidRPr="009E4A74">
        <w:rPr>
          <w:sz w:val="20"/>
          <w:szCs w:val="20"/>
        </w:rPr>
        <w:t>Ketepatan prediksi dari model diskriminan sebesar 86 % , maka ketepatan model ini dianggap tinggi. Karena nilai ketepatan &gt; 50 %. Sehingga Model diskriminan ini dapat digunakan untuk mengklasifikasi sebuah kasus tipe mahasiswa mencapai prestasi akademiknya.</w:t>
      </w:r>
    </w:p>
    <w:p w:rsidR="007D7AEE" w:rsidRDefault="007D7AEE" w:rsidP="007D7AEE">
      <w:pPr>
        <w:pStyle w:val="IEEEHeading2"/>
        <w:numPr>
          <w:ilvl w:val="0"/>
          <w:numId w:val="4"/>
        </w:numPr>
      </w:pPr>
      <w:r>
        <w:t>Hasil Logistic Regression Analysis</w:t>
      </w:r>
    </w:p>
    <w:p w:rsidR="007D7AEE" w:rsidRDefault="007D7AEE" w:rsidP="007D7AEE">
      <w:pPr>
        <w:pStyle w:val="IEEEHeading2"/>
        <w:numPr>
          <w:ilvl w:val="0"/>
          <w:numId w:val="0"/>
        </w:numPr>
        <w:ind w:firstLine="284"/>
        <w:jc w:val="both"/>
        <w:rPr>
          <w:i w:val="0"/>
        </w:rPr>
      </w:pPr>
      <w:r w:rsidRPr="007D7AEE">
        <w:rPr>
          <w:i w:val="0"/>
        </w:rPr>
        <w:t>Secara umum, prosedur untuk melakukan analisis regresi logistik menurut  Santoso (2014), adalah sebagai berikut:</w:t>
      </w:r>
    </w:p>
    <w:p w:rsidR="007D7AEE" w:rsidRPr="007D7AEE" w:rsidRDefault="007D7AEE" w:rsidP="007D7AEE">
      <w:pPr>
        <w:pStyle w:val="ListParagraph"/>
        <w:numPr>
          <w:ilvl w:val="0"/>
          <w:numId w:val="30"/>
        </w:numPr>
        <w:ind w:left="284" w:hanging="284"/>
        <w:rPr>
          <w:sz w:val="20"/>
          <w:szCs w:val="20"/>
        </w:rPr>
      </w:pPr>
      <w:r w:rsidRPr="007D7AEE">
        <w:rPr>
          <w:sz w:val="20"/>
          <w:szCs w:val="20"/>
        </w:rPr>
        <w:t xml:space="preserve">Uji Signifikansi secara Keseluruhan ( </w:t>
      </w:r>
      <w:r w:rsidRPr="007D7AEE">
        <w:rPr>
          <w:i/>
          <w:sz w:val="20"/>
          <w:szCs w:val="20"/>
        </w:rPr>
        <w:t>Overall Test</w:t>
      </w:r>
      <w:r w:rsidRPr="007D7AEE">
        <w:rPr>
          <w:sz w:val="20"/>
          <w:szCs w:val="20"/>
        </w:rPr>
        <w:t xml:space="preserve"> )</w:t>
      </w:r>
    </w:p>
    <w:p w:rsidR="003358D2" w:rsidRDefault="007D7AEE" w:rsidP="00CB27A3">
      <w:pPr>
        <w:ind w:firstLine="284"/>
        <w:jc w:val="both"/>
        <w:rPr>
          <w:sz w:val="20"/>
          <w:szCs w:val="20"/>
        </w:rPr>
      </w:pPr>
      <w:r w:rsidRPr="007D7AEE">
        <w:rPr>
          <w:sz w:val="20"/>
          <w:szCs w:val="20"/>
        </w:rPr>
        <w:t xml:space="preserve">Berdasarkan Tabel </w:t>
      </w:r>
      <w:r w:rsidR="00CB27A3">
        <w:rPr>
          <w:sz w:val="20"/>
          <w:szCs w:val="20"/>
        </w:rPr>
        <w:t>VIII</w:t>
      </w:r>
      <w:r w:rsidRPr="007D7AEE">
        <w:rPr>
          <w:sz w:val="20"/>
          <w:szCs w:val="20"/>
        </w:rPr>
        <w:t xml:space="preserve">, yaitu table </w:t>
      </w:r>
      <w:r w:rsidRPr="007D7AEE">
        <w:rPr>
          <w:i/>
          <w:sz w:val="20"/>
          <w:szCs w:val="20"/>
        </w:rPr>
        <w:t xml:space="preserve">Omnibus Test of Model Coeffisients, </w:t>
      </w:r>
      <w:r w:rsidR="00CB27A3">
        <w:rPr>
          <w:sz w:val="20"/>
          <w:szCs w:val="20"/>
        </w:rPr>
        <w:t xml:space="preserve">hasil dengan </w:t>
      </w:r>
      <w:r w:rsidRPr="007D7AEE">
        <w:rPr>
          <w:sz w:val="20"/>
          <w:szCs w:val="20"/>
        </w:rPr>
        <w:t>SPSS 17.0, hasilnya :</w:t>
      </w:r>
    </w:p>
    <w:p w:rsidR="00CB27A3" w:rsidRDefault="00CB27A3" w:rsidP="00CB27A3">
      <w:pPr>
        <w:ind w:firstLine="284"/>
        <w:jc w:val="both"/>
        <w:rPr>
          <w:sz w:val="20"/>
          <w:szCs w:val="20"/>
        </w:rPr>
      </w:pPr>
    </w:p>
    <w:tbl>
      <w:tblPr>
        <w:tblpPr w:leftFromText="180" w:rightFromText="180" w:vertAnchor="text" w:horzAnchor="page" w:tblpX="6602" w:tblpYSpec="center"/>
        <w:tblW w:w="38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54"/>
        <w:gridCol w:w="664"/>
        <w:gridCol w:w="877"/>
        <w:gridCol w:w="536"/>
        <w:gridCol w:w="997"/>
      </w:tblGrid>
      <w:tr w:rsidR="00CB27A3" w:rsidRPr="00C57D69" w:rsidTr="00CB27A3">
        <w:trPr>
          <w:cantSplit/>
          <w:trHeight w:val="300"/>
          <w:tblHeader/>
        </w:trPr>
        <w:tc>
          <w:tcPr>
            <w:tcW w:w="3828" w:type="dxa"/>
            <w:gridSpan w:val="5"/>
            <w:tcBorders>
              <w:top w:val="nil"/>
              <w:left w:val="nil"/>
              <w:bottom w:val="nil"/>
              <w:right w:val="nil"/>
            </w:tcBorders>
            <w:shd w:val="clear" w:color="auto" w:fill="FFFFFF"/>
            <w:tcMar>
              <w:top w:w="30" w:type="dxa"/>
              <w:left w:w="30" w:type="dxa"/>
              <w:bottom w:w="30" w:type="dxa"/>
              <w:right w:w="30" w:type="dxa"/>
            </w:tcMar>
            <w:vAlign w:val="center"/>
          </w:tcPr>
          <w:p w:rsidR="00CB27A3" w:rsidRPr="00CF0FCE" w:rsidRDefault="00CB27A3" w:rsidP="00CB27A3">
            <w:pPr>
              <w:autoSpaceDE w:val="0"/>
              <w:autoSpaceDN w:val="0"/>
              <w:adjustRightInd w:val="0"/>
              <w:jc w:val="center"/>
              <w:rPr>
                <w:bCs/>
                <w:color w:val="000000"/>
                <w:sz w:val="16"/>
                <w:szCs w:val="16"/>
              </w:rPr>
            </w:pPr>
            <w:r w:rsidRPr="00CF0FCE">
              <w:rPr>
                <w:bCs/>
                <w:color w:val="000000"/>
                <w:sz w:val="16"/>
                <w:szCs w:val="16"/>
              </w:rPr>
              <w:t>T</w:t>
            </w:r>
            <w:r>
              <w:rPr>
                <w:bCs/>
                <w:color w:val="000000"/>
                <w:sz w:val="16"/>
                <w:szCs w:val="16"/>
              </w:rPr>
              <w:t>ABEL</w:t>
            </w:r>
            <w:r w:rsidRPr="00CF0FCE">
              <w:rPr>
                <w:bCs/>
                <w:color w:val="000000"/>
                <w:sz w:val="16"/>
                <w:szCs w:val="16"/>
              </w:rPr>
              <w:t xml:space="preserve"> VIII  </w:t>
            </w:r>
          </w:p>
          <w:p w:rsidR="00CB27A3" w:rsidRPr="00C57D69" w:rsidRDefault="00CB27A3" w:rsidP="00CB27A3">
            <w:pPr>
              <w:autoSpaceDE w:val="0"/>
              <w:autoSpaceDN w:val="0"/>
              <w:adjustRightInd w:val="0"/>
              <w:jc w:val="center"/>
              <w:rPr>
                <w:rFonts w:ascii="Arial" w:hAnsi="Arial" w:cs="Arial"/>
                <w:color w:val="000000"/>
                <w:sz w:val="18"/>
                <w:szCs w:val="18"/>
              </w:rPr>
            </w:pPr>
            <w:r w:rsidRPr="00CF0FCE">
              <w:rPr>
                <w:bCs/>
                <w:color w:val="000000"/>
                <w:sz w:val="16"/>
                <w:szCs w:val="16"/>
              </w:rPr>
              <w:t>OMNIBUS TESTS OF MODEL COEFFICIENTS</w:t>
            </w:r>
          </w:p>
        </w:tc>
      </w:tr>
      <w:tr w:rsidR="00CB27A3" w:rsidRPr="00C57D69" w:rsidTr="00CB27A3">
        <w:trPr>
          <w:cantSplit/>
          <w:trHeight w:val="300"/>
          <w:tblHeader/>
        </w:trPr>
        <w:tc>
          <w:tcPr>
            <w:tcW w:w="75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B27A3" w:rsidRPr="00C57D69" w:rsidRDefault="00CB27A3" w:rsidP="00CB27A3">
            <w:pPr>
              <w:autoSpaceDE w:val="0"/>
              <w:autoSpaceDN w:val="0"/>
              <w:adjustRightInd w:val="0"/>
              <w:spacing w:line="480" w:lineRule="auto"/>
            </w:pPr>
          </w:p>
        </w:tc>
        <w:tc>
          <w:tcPr>
            <w:tcW w:w="664"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CB27A3" w:rsidRPr="00C57D69" w:rsidRDefault="00CB27A3" w:rsidP="00CB27A3">
            <w:pPr>
              <w:autoSpaceDE w:val="0"/>
              <w:autoSpaceDN w:val="0"/>
              <w:adjustRightInd w:val="0"/>
              <w:spacing w:line="480" w:lineRule="auto"/>
            </w:pPr>
          </w:p>
        </w:tc>
        <w:tc>
          <w:tcPr>
            <w:tcW w:w="87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CB27A3" w:rsidRPr="00C57D69" w:rsidRDefault="00CB27A3" w:rsidP="00CB27A3">
            <w:pPr>
              <w:autoSpaceDE w:val="0"/>
              <w:autoSpaceDN w:val="0"/>
              <w:adjustRightInd w:val="0"/>
              <w:jc w:val="center"/>
              <w:rPr>
                <w:rFonts w:ascii="Arial" w:hAnsi="Arial" w:cs="Arial"/>
                <w:color w:val="000000"/>
                <w:sz w:val="18"/>
                <w:szCs w:val="18"/>
              </w:rPr>
            </w:pPr>
            <w:r w:rsidRPr="00C57D69">
              <w:rPr>
                <w:rFonts w:ascii="Arial" w:hAnsi="Arial" w:cs="Arial"/>
                <w:color w:val="000000"/>
                <w:sz w:val="18"/>
                <w:szCs w:val="18"/>
              </w:rPr>
              <w:t>Chi-square</w:t>
            </w:r>
          </w:p>
        </w:tc>
        <w:tc>
          <w:tcPr>
            <w:tcW w:w="536"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CB27A3" w:rsidRPr="00C57D69" w:rsidRDefault="00CB27A3" w:rsidP="00CB27A3">
            <w:pPr>
              <w:autoSpaceDE w:val="0"/>
              <w:autoSpaceDN w:val="0"/>
              <w:adjustRightInd w:val="0"/>
              <w:jc w:val="center"/>
              <w:rPr>
                <w:rFonts w:ascii="Arial" w:hAnsi="Arial" w:cs="Arial"/>
                <w:color w:val="000000"/>
                <w:sz w:val="18"/>
                <w:szCs w:val="18"/>
              </w:rPr>
            </w:pPr>
            <w:r w:rsidRPr="00C57D69">
              <w:rPr>
                <w:rFonts w:ascii="Arial" w:hAnsi="Arial" w:cs="Arial"/>
                <w:color w:val="000000"/>
                <w:sz w:val="18"/>
                <w:szCs w:val="18"/>
              </w:rPr>
              <w:t>Df</w:t>
            </w:r>
          </w:p>
        </w:tc>
        <w:tc>
          <w:tcPr>
            <w:tcW w:w="99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CB27A3" w:rsidRPr="00C57D69" w:rsidRDefault="00CB27A3" w:rsidP="00CB27A3">
            <w:pPr>
              <w:autoSpaceDE w:val="0"/>
              <w:autoSpaceDN w:val="0"/>
              <w:adjustRightInd w:val="0"/>
              <w:jc w:val="center"/>
              <w:rPr>
                <w:rFonts w:ascii="Arial" w:hAnsi="Arial" w:cs="Arial"/>
                <w:color w:val="000000"/>
                <w:sz w:val="18"/>
                <w:szCs w:val="18"/>
              </w:rPr>
            </w:pPr>
            <w:r w:rsidRPr="00C57D69">
              <w:rPr>
                <w:rFonts w:ascii="Arial" w:hAnsi="Arial" w:cs="Arial"/>
                <w:color w:val="000000"/>
                <w:sz w:val="18"/>
                <w:szCs w:val="18"/>
              </w:rPr>
              <w:t>Sig.</w:t>
            </w:r>
          </w:p>
        </w:tc>
      </w:tr>
      <w:tr w:rsidR="00CB27A3" w:rsidRPr="00CF0FCE" w:rsidTr="00CB27A3">
        <w:trPr>
          <w:cantSplit/>
          <w:trHeight w:val="326"/>
          <w:tblHeader/>
        </w:trPr>
        <w:tc>
          <w:tcPr>
            <w:tcW w:w="75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rPr>
                <w:rFonts w:ascii="Arial" w:hAnsi="Arial" w:cs="Arial"/>
                <w:color w:val="000000"/>
                <w:sz w:val="16"/>
                <w:szCs w:val="16"/>
              </w:rPr>
            </w:pPr>
            <w:r w:rsidRPr="00CF0FCE">
              <w:rPr>
                <w:rFonts w:ascii="Arial" w:hAnsi="Arial" w:cs="Arial"/>
                <w:color w:val="000000"/>
                <w:sz w:val="16"/>
                <w:szCs w:val="16"/>
              </w:rPr>
              <w:t>Step 1</w:t>
            </w:r>
          </w:p>
        </w:tc>
        <w:tc>
          <w:tcPr>
            <w:tcW w:w="664"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rPr>
                <w:rFonts w:ascii="Arial" w:hAnsi="Arial" w:cs="Arial"/>
                <w:color w:val="000000"/>
                <w:sz w:val="16"/>
                <w:szCs w:val="16"/>
              </w:rPr>
            </w:pPr>
            <w:r w:rsidRPr="00CF0FCE">
              <w:rPr>
                <w:rFonts w:ascii="Arial" w:hAnsi="Arial" w:cs="Arial"/>
                <w:color w:val="000000"/>
                <w:sz w:val="16"/>
                <w:szCs w:val="16"/>
              </w:rPr>
              <w:t>Step</w:t>
            </w:r>
          </w:p>
        </w:tc>
        <w:tc>
          <w:tcPr>
            <w:tcW w:w="877"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64.774</w:t>
            </w:r>
          </w:p>
        </w:tc>
        <w:tc>
          <w:tcPr>
            <w:tcW w:w="536" w:type="dxa"/>
            <w:tcBorders>
              <w:top w:val="single" w:sz="16" w:space="0" w:color="000000"/>
              <w:bottom w:val="nil"/>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5</w:t>
            </w:r>
          </w:p>
        </w:tc>
        <w:tc>
          <w:tcPr>
            <w:tcW w:w="997"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.0006</w:t>
            </w:r>
          </w:p>
        </w:tc>
      </w:tr>
      <w:tr w:rsidR="00CB27A3" w:rsidRPr="00CF0FCE" w:rsidTr="00CB27A3">
        <w:trPr>
          <w:cantSplit/>
          <w:trHeight w:val="526"/>
          <w:tblHeader/>
        </w:trPr>
        <w:tc>
          <w:tcPr>
            <w:tcW w:w="75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rPr>
                <w:rFonts w:ascii="Arial" w:hAnsi="Arial" w:cs="Arial"/>
                <w:color w:val="000000"/>
                <w:sz w:val="16"/>
                <w:szCs w:val="16"/>
              </w:rPr>
            </w:pPr>
          </w:p>
        </w:tc>
        <w:tc>
          <w:tcPr>
            <w:tcW w:w="664" w:type="dxa"/>
            <w:tcBorders>
              <w:top w:val="nil"/>
              <w:left w:val="nil"/>
              <w:bottom w:val="nil"/>
              <w:right w:val="single" w:sz="16" w:space="0" w:color="000000"/>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rPr>
                <w:rFonts w:ascii="Arial" w:hAnsi="Arial" w:cs="Arial"/>
                <w:color w:val="000000"/>
                <w:sz w:val="16"/>
                <w:szCs w:val="16"/>
              </w:rPr>
            </w:pPr>
            <w:r w:rsidRPr="00CF0FCE">
              <w:rPr>
                <w:rFonts w:ascii="Arial" w:hAnsi="Arial" w:cs="Arial"/>
                <w:color w:val="000000"/>
                <w:sz w:val="16"/>
                <w:szCs w:val="16"/>
              </w:rPr>
              <w:t>Block</w:t>
            </w:r>
          </w:p>
        </w:tc>
        <w:tc>
          <w:tcPr>
            <w:tcW w:w="877" w:type="dxa"/>
            <w:tcBorders>
              <w:top w:val="nil"/>
              <w:left w:val="single" w:sz="16" w:space="0" w:color="000000"/>
              <w:bottom w:val="nil"/>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64.774</w:t>
            </w:r>
          </w:p>
        </w:tc>
        <w:tc>
          <w:tcPr>
            <w:tcW w:w="536" w:type="dxa"/>
            <w:tcBorders>
              <w:top w:val="nil"/>
              <w:bottom w:val="nil"/>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5</w:t>
            </w:r>
          </w:p>
        </w:tc>
        <w:tc>
          <w:tcPr>
            <w:tcW w:w="997" w:type="dxa"/>
            <w:tcBorders>
              <w:top w:val="nil"/>
              <w:bottom w:val="nil"/>
              <w:right w:val="single" w:sz="16" w:space="0" w:color="000000"/>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.0006</w:t>
            </w:r>
          </w:p>
        </w:tc>
      </w:tr>
      <w:tr w:rsidR="00CB27A3" w:rsidRPr="00CF0FCE" w:rsidTr="00CB27A3">
        <w:trPr>
          <w:cantSplit/>
          <w:trHeight w:val="37"/>
        </w:trPr>
        <w:tc>
          <w:tcPr>
            <w:tcW w:w="75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rPr>
                <w:rFonts w:ascii="Arial" w:hAnsi="Arial" w:cs="Arial"/>
                <w:color w:val="000000"/>
                <w:sz w:val="16"/>
                <w:szCs w:val="16"/>
              </w:rPr>
            </w:pPr>
          </w:p>
        </w:tc>
        <w:tc>
          <w:tcPr>
            <w:tcW w:w="66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rPr>
                <w:rFonts w:ascii="Arial" w:hAnsi="Arial" w:cs="Arial"/>
                <w:color w:val="000000"/>
                <w:sz w:val="16"/>
                <w:szCs w:val="16"/>
              </w:rPr>
            </w:pPr>
            <w:r w:rsidRPr="00CF0FCE">
              <w:rPr>
                <w:rFonts w:ascii="Arial" w:hAnsi="Arial" w:cs="Arial"/>
                <w:color w:val="000000"/>
                <w:sz w:val="16"/>
                <w:szCs w:val="16"/>
              </w:rPr>
              <w:t>Model</w:t>
            </w:r>
          </w:p>
        </w:tc>
        <w:tc>
          <w:tcPr>
            <w:tcW w:w="877"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64.774</w:t>
            </w:r>
          </w:p>
        </w:tc>
        <w:tc>
          <w:tcPr>
            <w:tcW w:w="536" w:type="dxa"/>
            <w:tcBorders>
              <w:top w:val="nil"/>
              <w:bottom w:val="single" w:sz="16" w:space="0" w:color="000000"/>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5</w:t>
            </w:r>
          </w:p>
        </w:tc>
        <w:tc>
          <w:tcPr>
            <w:tcW w:w="99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CB27A3" w:rsidRPr="00CF0FCE" w:rsidRDefault="00CB27A3" w:rsidP="00CB27A3">
            <w:pPr>
              <w:autoSpaceDE w:val="0"/>
              <w:autoSpaceDN w:val="0"/>
              <w:adjustRightInd w:val="0"/>
              <w:jc w:val="center"/>
              <w:rPr>
                <w:rFonts w:ascii="Arial" w:hAnsi="Arial" w:cs="Arial"/>
                <w:color w:val="000000"/>
                <w:sz w:val="16"/>
                <w:szCs w:val="16"/>
              </w:rPr>
            </w:pPr>
            <w:r w:rsidRPr="00CF0FCE">
              <w:rPr>
                <w:rFonts w:ascii="Arial" w:hAnsi="Arial" w:cs="Arial"/>
                <w:color w:val="000000"/>
                <w:sz w:val="16"/>
                <w:szCs w:val="16"/>
              </w:rPr>
              <w:t>.0006</w:t>
            </w:r>
          </w:p>
        </w:tc>
      </w:tr>
    </w:tbl>
    <w:p w:rsidR="00CB27A3" w:rsidRDefault="00CB27A3" w:rsidP="00CB27A3">
      <w:pPr>
        <w:ind w:firstLine="284"/>
        <w:jc w:val="both"/>
        <w:rPr>
          <w:sz w:val="20"/>
          <w:szCs w:val="20"/>
        </w:rPr>
      </w:pPr>
    </w:p>
    <w:p w:rsidR="00CB27A3" w:rsidRDefault="00CB27A3" w:rsidP="00CB27A3">
      <w:pPr>
        <w:ind w:firstLine="284"/>
        <w:jc w:val="both"/>
        <w:rPr>
          <w:sz w:val="20"/>
          <w:szCs w:val="20"/>
        </w:rPr>
      </w:pPr>
    </w:p>
    <w:p w:rsidR="00CB27A3" w:rsidRDefault="00CB27A3" w:rsidP="00CB27A3">
      <w:pPr>
        <w:ind w:firstLine="284"/>
        <w:jc w:val="both"/>
        <w:rPr>
          <w:sz w:val="20"/>
          <w:szCs w:val="20"/>
        </w:rPr>
      </w:pPr>
    </w:p>
    <w:p w:rsidR="00CB27A3" w:rsidRDefault="00CB27A3" w:rsidP="00CB27A3">
      <w:pPr>
        <w:ind w:firstLine="284"/>
        <w:jc w:val="both"/>
        <w:rPr>
          <w:sz w:val="20"/>
          <w:szCs w:val="20"/>
        </w:rPr>
      </w:pPr>
    </w:p>
    <w:p w:rsidR="00CB27A3" w:rsidRDefault="00CB27A3" w:rsidP="00CB27A3">
      <w:pPr>
        <w:ind w:firstLine="284"/>
        <w:jc w:val="both"/>
        <w:rPr>
          <w:sz w:val="20"/>
          <w:szCs w:val="20"/>
        </w:rPr>
      </w:pPr>
    </w:p>
    <w:p w:rsidR="00CB27A3" w:rsidRDefault="00CB27A3" w:rsidP="00CB27A3">
      <w:pPr>
        <w:ind w:firstLine="284"/>
        <w:jc w:val="both"/>
        <w:rPr>
          <w:sz w:val="20"/>
          <w:szCs w:val="20"/>
        </w:rPr>
      </w:pPr>
    </w:p>
    <w:p w:rsidR="00CB27A3" w:rsidRDefault="00CB27A3" w:rsidP="00CB27A3">
      <w:pPr>
        <w:ind w:firstLine="284"/>
        <w:jc w:val="both"/>
        <w:rPr>
          <w:sz w:val="20"/>
          <w:szCs w:val="20"/>
        </w:rPr>
      </w:pPr>
    </w:p>
    <w:p w:rsidR="00CB27A3" w:rsidRDefault="00CB27A3" w:rsidP="00CB27A3">
      <w:pPr>
        <w:ind w:firstLine="284"/>
        <w:jc w:val="both"/>
        <w:rPr>
          <w:sz w:val="20"/>
          <w:szCs w:val="20"/>
        </w:rPr>
      </w:pPr>
    </w:p>
    <w:p w:rsidR="00CB27A3" w:rsidRDefault="00CB27A3" w:rsidP="00CB27A3">
      <w:pPr>
        <w:ind w:firstLine="284"/>
        <w:jc w:val="both"/>
        <w:rPr>
          <w:sz w:val="20"/>
          <w:szCs w:val="20"/>
        </w:rPr>
      </w:pPr>
    </w:p>
    <w:p w:rsidR="007D7AEE" w:rsidRDefault="007D7AEE" w:rsidP="00CF0FCE">
      <w:pPr>
        <w:pStyle w:val="IEEEParagraph"/>
        <w:ind w:firstLine="0"/>
        <w:rPr>
          <w:sz w:val="16"/>
          <w:szCs w:val="16"/>
        </w:rPr>
      </w:pPr>
    </w:p>
    <w:p w:rsidR="003358D2" w:rsidRDefault="003358D2" w:rsidP="00CF0FCE">
      <w:pPr>
        <w:pStyle w:val="IEEEParagraph"/>
        <w:ind w:firstLine="0"/>
        <w:rPr>
          <w:sz w:val="16"/>
          <w:szCs w:val="16"/>
        </w:rPr>
      </w:pPr>
    </w:p>
    <w:p w:rsidR="00A011A3" w:rsidRPr="00CF0FCE" w:rsidRDefault="00A011A3" w:rsidP="00CF0FCE">
      <w:pPr>
        <w:pStyle w:val="IEEEParagraph"/>
        <w:ind w:firstLine="0"/>
        <w:rPr>
          <w:sz w:val="16"/>
          <w:szCs w:val="16"/>
        </w:rPr>
      </w:pPr>
    </w:p>
    <w:p w:rsidR="003358D2" w:rsidRPr="003358D2" w:rsidRDefault="003358D2" w:rsidP="003358D2">
      <w:pPr>
        <w:ind w:left="284" w:hanging="284"/>
        <w:jc w:val="both"/>
        <w:rPr>
          <w:sz w:val="20"/>
          <w:szCs w:val="20"/>
        </w:rPr>
      </w:pPr>
      <w:r w:rsidRPr="003358D2">
        <w:rPr>
          <w:b/>
          <w:sz w:val="20"/>
          <w:szCs w:val="20"/>
        </w:rPr>
        <w:t>H</w:t>
      </w:r>
      <w:r w:rsidRPr="003358D2">
        <w:rPr>
          <w:b/>
          <w:sz w:val="20"/>
          <w:szCs w:val="20"/>
          <w:vertAlign w:val="subscript"/>
        </w:rPr>
        <w:t>0</w:t>
      </w:r>
      <w:r>
        <w:rPr>
          <w:sz w:val="20"/>
          <w:szCs w:val="20"/>
        </w:rPr>
        <w:t xml:space="preserve">  : Tidak ada varibe</w:t>
      </w:r>
      <w:r w:rsidRPr="003358D2">
        <w:rPr>
          <w:sz w:val="20"/>
          <w:szCs w:val="20"/>
        </w:rPr>
        <w:t>l X yang signifikan dengan variable Y</w:t>
      </w:r>
    </w:p>
    <w:p w:rsidR="003358D2" w:rsidRDefault="003358D2" w:rsidP="003358D2">
      <w:pPr>
        <w:ind w:left="426" w:hanging="426"/>
        <w:jc w:val="both"/>
        <w:rPr>
          <w:b/>
          <w:sz w:val="20"/>
          <w:szCs w:val="20"/>
        </w:rPr>
      </w:pPr>
    </w:p>
    <w:p w:rsidR="003358D2" w:rsidRDefault="003358D2" w:rsidP="00CB27A3">
      <w:pPr>
        <w:ind w:left="426" w:hanging="426"/>
        <w:jc w:val="both"/>
        <w:rPr>
          <w:sz w:val="20"/>
          <w:szCs w:val="20"/>
        </w:rPr>
      </w:pPr>
      <w:r w:rsidRPr="003358D2">
        <w:rPr>
          <w:b/>
          <w:sz w:val="20"/>
          <w:szCs w:val="20"/>
        </w:rPr>
        <w:t>H</w:t>
      </w:r>
      <w:r w:rsidRPr="003358D2">
        <w:rPr>
          <w:b/>
          <w:sz w:val="20"/>
          <w:szCs w:val="20"/>
          <w:vertAlign w:val="subscript"/>
        </w:rPr>
        <w:t>1</w:t>
      </w:r>
      <w:r>
        <w:rPr>
          <w:sz w:val="20"/>
          <w:szCs w:val="20"/>
        </w:rPr>
        <w:t xml:space="preserve"> </w:t>
      </w:r>
      <w:r w:rsidRPr="003358D2">
        <w:rPr>
          <w:sz w:val="20"/>
          <w:szCs w:val="20"/>
        </w:rPr>
        <w:t>: Minima</w:t>
      </w:r>
      <w:r>
        <w:rPr>
          <w:sz w:val="20"/>
          <w:szCs w:val="20"/>
        </w:rPr>
        <w:t xml:space="preserve">l terdapat satu varibael X yang </w:t>
      </w:r>
      <w:r w:rsidRPr="003358D2">
        <w:rPr>
          <w:sz w:val="20"/>
          <w:szCs w:val="20"/>
        </w:rPr>
        <w:t>signifikan</w:t>
      </w:r>
      <w:r>
        <w:rPr>
          <w:sz w:val="20"/>
          <w:szCs w:val="20"/>
        </w:rPr>
        <w:t xml:space="preserve"> dan</w:t>
      </w:r>
      <w:r w:rsidRPr="003358D2">
        <w:rPr>
          <w:sz w:val="20"/>
          <w:szCs w:val="20"/>
        </w:rPr>
        <w:t xml:space="preserve"> </w:t>
      </w:r>
      <w:r>
        <w:rPr>
          <w:sz w:val="20"/>
          <w:szCs w:val="20"/>
        </w:rPr>
        <w:t xml:space="preserve">  </w:t>
      </w:r>
      <w:r w:rsidRPr="003358D2">
        <w:rPr>
          <w:sz w:val="20"/>
          <w:szCs w:val="20"/>
        </w:rPr>
        <w:t>mempeng</w:t>
      </w:r>
      <w:r>
        <w:rPr>
          <w:sz w:val="20"/>
          <w:szCs w:val="20"/>
        </w:rPr>
        <w:t>a</w:t>
      </w:r>
      <w:r w:rsidRPr="003358D2">
        <w:rPr>
          <w:sz w:val="20"/>
          <w:szCs w:val="20"/>
        </w:rPr>
        <w:t>ruhi variable Y</w:t>
      </w:r>
    </w:p>
    <w:p w:rsidR="003358D2" w:rsidRPr="003358D2" w:rsidRDefault="003358D2" w:rsidP="003358D2">
      <w:pPr>
        <w:ind w:left="284" w:hanging="284"/>
        <w:jc w:val="both"/>
        <w:rPr>
          <w:sz w:val="20"/>
          <w:szCs w:val="20"/>
        </w:rPr>
      </w:pPr>
      <w:r w:rsidRPr="003358D2">
        <w:rPr>
          <w:sz w:val="20"/>
          <w:szCs w:val="20"/>
        </w:rPr>
        <w:t>Tolak H</w:t>
      </w:r>
      <w:r w:rsidRPr="003358D2">
        <w:rPr>
          <w:sz w:val="20"/>
          <w:szCs w:val="20"/>
          <w:vertAlign w:val="subscript"/>
        </w:rPr>
        <w:t xml:space="preserve">0 </w:t>
      </w:r>
      <w:r w:rsidR="00CB27A3">
        <w:rPr>
          <w:sz w:val="20"/>
          <w:szCs w:val="20"/>
          <w:vertAlign w:val="subscript"/>
        </w:rPr>
        <w:t xml:space="preserve">  </w:t>
      </w:r>
      <w:r w:rsidRPr="003358D2">
        <w:rPr>
          <w:sz w:val="20"/>
          <w:szCs w:val="20"/>
        </w:rPr>
        <w:t>jika nilai sig &lt; 0,05</w:t>
      </w:r>
    </w:p>
    <w:p w:rsidR="003358D2" w:rsidRPr="003358D2" w:rsidRDefault="003358D2" w:rsidP="003358D2">
      <w:pPr>
        <w:jc w:val="both"/>
        <w:rPr>
          <w:sz w:val="20"/>
          <w:szCs w:val="20"/>
        </w:rPr>
      </w:pPr>
      <w:r w:rsidRPr="003358D2">
        <w:rPr>
          <w:sz w:val="20"/>
          <w:szCs w:val="20"/>
        </w:rPr>
        <w:t>Dari output omnibus test diatas terlihat bahwa sig = 0.006 yang berarti kurang dari 0,005</w:t>
      </w:r>
      <w:r w:rsidR="00430961">
        <w:rPr>
          <w:sz w:val="20"/>
          <w:szCs w:val="20"/>
        </w:rPr>
        <w:t>,</w:t>
      </w:r>
      <w:r w:rsidRPr="003358D2">
        <w:rPr>
          <w:sz w:val="20"/>
          <w:szCs w:val="20"/>
        </w:rPr>
        <w:t xml:space="preserve"> maka keputusannya H</w:t>
      </w:r>
      <w:r w:rsidRPr="003358D2">
        <w:rPr>
          <w:sz w:val="20"/>
          <w:szCs w:val="20"/>
          <w:vertAlign w:val="subscript"/>
        </w:rPr>
        <w:t xml:space="preserve">0 </w:t>
      </w:r>
      <w:r w:rsidRPr="003358D2">
        <w:rPr>
          <w:sz w:val="20"/>
          <w:szCs w:val="20"/>
        </w:rPr>
        <w:t>ditolak.</w:t>
      </w:r>
    </w:p>
    <w:p w:rsidR="003358D2" w:rsidRPr="00CB27A3" w:rsidRDefault="003358D2" w:rsidP="003358D2">
      <w:pPr>
        <w:ind w:left="284" w:hanging="284"/>
        <w:jc w:val="both"/>
        <w:rPr>
          <w:sz w:val="20"/>
          <w:szCs w:val="20"/>
        </w:rPr>
      </w:pPr>
      <w:r w:rsidRPr="00CB27A3">
        <w:rPr>
          <w:sz w:val="20"/>
          <w:szCs w:val="20"/>
        </w:rPr>
        <w:t xml:space="preserve">Kesimpulan : </w:t>
      </w:r>
    </w:p>
    <w:p w:rsidR="003358D2" w:rsidRDefault="003358D2" w:rsidP="003358D2">
      <w:pPr>
        <w:jc w:val="both"/>
        <w:rPr>
          <w:sz w:val="20"/>
          <w:szCs w:val="20"/>
        </w:rPr>
      </w:pPr>
      <w:r w:rsidRPr="003358D2">
        <w:rPr>
          <w:sz w:val="20"/>
          <w:szCs w:val="20"/>
        </w:rPr>
        <w:t>Terlihat bahwa nilai Chi-Square sebesar 64,774 dengan p-value 0,00 (Model) yang berarti dengan tingkat keyakinan 95% minimal ada satu variable bebas yang berpengaruh pada variable tak bebas. Sehingga dapat disimpulkan bahwa model dapat digunakan untuk analisa lebih lanjut.</w:t>
      </w:r>
    </w:p>
    <w:p w:rsidR="003358D2" w:rsidRDefault="003358D2" w:rsidP="003358D2">
      <w:pPr>
        <w:jc w:val="both"/>
        <w:rPr>
          <w:sz w:val="20"/>
          <w:szCs w:val="20"/>
        </w:rPr>
      </w:pPr>
    </w:p>
    <w:p w:rsidR="003358D2" w:rsidRPr="003358D2" w:rsidRDefault="003358D2" w:rsidP="003358D2">
      <w:pPr>
        <w:pStyle w:val="ListParagraph"/>
        <w:numPr>
          <w:ilvl w:val="0"/>
          <w:numId w:val="30"/>
        </w:numPr>
        <w:spacing w:line="480" w:lineRule="auto"/>
        <w:ind w:left="284" w:hanging="284"/>
        <w:rPr>
          <w:sz w:val="20"/>
          <w:szCs w:val="20"/>
        </w:rPr>
      </w:pPr>
      <w:r w:rsidRPr="003358D2">
        <w:rPr>
          <w:sz w:val="20"/>
          <w:szCs w:val="20"/>
        </w:rPr>
        <w:t xml:space="preserve">Uji Signifikansi secara Individual ( </w:t>
      </w:r>
      <w:r w:rsidRPr="003358D2">
        <w:rPr>
          <w:i/>
          <w:sz w:val="20"/>
          <w:szCs w:val="20"/>
        </w:rPr>
        <w:t>Partial Test</w:t>
      </w:r>
      <w:r w:rsidRPr="003358D2">
        <w:rPr>
          <w:sz w:val="20"/>
          <w:szCs w:val="20"/>
        </w:rPr>
        <w:t xml:space="preserve"> )</w:t>
      </w:r>
    </w:p>
    <w:p w:rsidR="003358D2" w:rsidRPr="003358D2" w:rsidRDefault="00B11F74" w:rsidP="003358D2">
      <w:pPr>
        <w:jc w:val="both"/>
        <w:rPr>
          <w:sz w:val="20"/>
          <w:szCs w:val="20"/>
        </w:rPr>
      </w:pPr>
      <w:r>
        <w:rPr>
          <w:noProof/>
          <w:lang w:val="en-US" w:eastAsia="en-US"/>
        </w:rPr>
        <w:drawing>
          <wp:inline distT="0" distB="0" distL="0" distR="0" wp14:anchorId="7112666D" wp14:editId="42350F0E">
            <wp:extent cx="3091218" cy="2040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7872" t="34548" r="30752" b="24251"/>
                    <a:stretch/>
                  </pic:blipFill>
                  <pic:spPr bwMode="auto">
                    <a:xfrm>
                      <a:off x="0" y="0"/>
                      <a:ext cx="3095730" cy="2043318"/>
                    </a:xfrm>
                    <a:prstGeom prst="rect">
                      <a:avLst/>
                    </a:prstGeom>
                    <a:ln>
                      <a:noFill/>
                    </a:ln>
                    <a:extLst>
                      <a:ext uri="{53640926-AAD7-44D8-BBD7-CCE9431645EC}">
                        <a14:shadowObscured xmlns:a14="http://schemas.microsoft.com/office/drawing/2010/main"/>
                      </a:ext>
                    </a:extLst>
                  </pic:spPr>
                </pic:pic>
              </a:graphicData>
            </a:graphic>
          </wp:inline>
        </w:drawing>
      </w:r>
    </w:p>
    <w:p w:rsidR="00B11F74" w:rsidRDefault="00B11F74" w:rsidP="00B11F74">
      <w:pPr>
        <w:jc w:val="both"/>
        <w:rPr>
          <w:sz w:val="16"/>
          <w:szCs w:val="16"/>
        </w:rPr>
      </w:pPr>
    </w:p>
    <w:p w:rsidR="00B11F74" w:rsidRPr="00B11F74" w:rsidRDefault="00B11F74" w:rsidP="00462338">
      <w:pPr>
        <w:ind w:right="41"/>
        <w:jc w:val="both"/>
        <w:rPr>
          <w:sz w:val="20"/>
          <w:szCs w:val="20"/>
        </w:rPr>
      </w:pPr>
      <w:r w:rsidRPr="00B11F74">
        <w:rPr>
          <w:sz w:val="20"/>
          <w:szCs w:val="20"/>
        </w:rPr>
        <w:t>Dari output diatas dapat ditunjukkan bahwa kelima</w:t>
      </w:r>
      <w:r w:rsidR="00DD0646">
        <w:rPr>
          <w:sz w:val="20"/>
          <w:szCs w:val="20"/>
        </w:rPr>
        <w:t>:</w:t>
      </w:r>
      <w:r w:rsidRPr="00B11F74">
        <w:rPr>
          <w:sz w:val="20"/>
          <w:szCs w:val="20"/>
        </w:rPr>
        <w:t xml:space="preserve"> </w:t>
      </w:r>
      <w:r w:rsidR="00462338">
        <w:rPr>
          <w:sz w:val="20"/>
          <w:szCs w:val="20"/>
        </w:rPr>
        <w:t xml:space="preserve">variable </w:t>
      </w:r>
      <w:r w:rsidR="00DD0646">
        <w:rPr>
          <w:sz w:val="20"/>
          <w:szCs w:val="20"/>
        </w:rPr>
        <w:t>J</w:t>
      </w:r>
      <w:r w:rsidR="00462338">
        <w:rPr>
          <w:sz w:val="20"/>
          <w:szCs w:val="20"/>
        </w:rPr>
        <w:t>umlah Jam Belajar</w:t>
      </w:r>
      <w:r w:rsidR="00DD0646">
        <w:rPr>
          <w:sz w:val="20"/>
          <w:szCs w:val="20"/>
        </w:rPr>
        <w:t xml:space="preserve"> </w:t>
      </w:r>
      <w:r w:rsidR="00462338">
        <w:rPr>
          <w:sz w:val="20"/>
          <w:szCs w:val="20"/>
        </w:rPr>
        <w:t>(</w:t>
      </w:r>
      <w:r w:rsidRPr="00B11F74">
        <w:rPr>
          <w:i/>
          <w:color w:val="000000"/>
          <w:sz w:val="20"/>
          <w:szCs w:val="20"/>
        </w:rPr>
        <w:t>JJB</w:t>
      </w:r>
      <w:r w:rsidR="00462338">
        <w:rPr>
          <w:i/>
          <w:color w:val="000000"/>
          <w:sz w:val="20"/>
          <w:szCs w:val="20"/>
        </w:rPr>
        <w:t>)</w:t>
      </w:r>
      <w:r w:rsidRPr="00B11F74">
        <w:rPr>
          <w:i/>
          <w:color w:val="000000"/>
          <w:sz w:val="20"/>
          <w:szCs w:val="20"/>
        </w:rPr>
        <w:t>,</w:t>
      </w:r>
      <w:r w:rsidR="00462338">
        <w:rPr>
          <w:color w:val="000000"/>
          <w:sz w:val="20"/>
          <w:szCs w:val="20"/>
        </w:rPr>
        <w:t>Motivasi Belajar(</w:t>
      </w:r>
      <w:r w:rsidRPr="00B11F74">
        <w:rPr>
          <w:i/>
          <w:color w:val="000000"/>
          <w:sz w:val="20"/>
          <w:szCs w:val="20"/>
        </w:rPr>
        <w:t>MB</w:t>
      </w:r>
      <w:r w:rsidR="00462338">
        <w:rPr>
          <w:i/>
          <w:color w:val="000000"/>
          <w:sz w:val="20"/>
          <w:szCs w:val="20"/>
        </w:rPr>
        <w:t>)</w:t>
      </w:r>
      <w:r w:rsidRPr="00B11F74">
        <w:rPr>
          <w:i/>
          <w:color w:val="000000"/>
          <w:sz w:val="20"/>
          <w:szCs w:val="20"/>
        </w:rPr>
        <w:t>,</w:t>
      </w:r>
      <w:r w:rsidR="00462338">
        <w:rPr>
          <w:color w:val="000000"/>
          <w:sz w:val="20"/>
          <w:szCs w:val="20"/>
        </w:rPr>
        <w:t>Lingkungan Belajar(</w:t>
      </w:r>
      <w:r w:rsidRPr="00B11F74">
        <w:rPr>
          <w:i/>
          <w:color w:val="000000"/>
          <w:sz w:val="20"/>
          <w:szCs w:val="20"/>
        </w:rPr>
        <w:t>LB</w:t>
      </w:r>
      <w:r w:rsidR="00462338">
        <w:rPr>
          <w:i/>
          <w:color w:val="000000"/>
          <w:sz w:val="20"/>
          <w:szCs w:val="20"/>
        </w:rPr>
        <w:t>)</w:t>
      </w:r>
      <w:r w:rsidRPr="00B11F74">
        <w:rPr>
          <w:i/>
          <w:color w:val="000000"/>
          <w:sz w:val="20"/>
          <w:szCs w:val="20"/>
        </w:rPr>
        <w:t>,</w:t>
      </w:r>
      <w:r w:rsidR="00462338">
        <w:rPr>
          <w:i/>
          <w:color w:val="000000"/>
          <w:sz w:val="20"/>
          <w:szCs w:val="20"/>
        </w:rPr>
        <w:t xml:space="preserve"> </w:t>
      </w:r>
      <w:r w:rsidR="00462338">
        <w:rPr>
          <w:color w:val="000000"/>
          <w:sz w:val="20"/>
          <w:szCs w:val="20"/>
        </w:rPr>
        <w:t>Kualitas Pengajaran (</w:t>
      </w:r>
      <w:r w:rsidRPr="00B11F74">
        <w:rPr>
          <w:i/>
          <w:color w:val="000000"/>
          <w:sz w:val="20"/>
          <w:szCs w:val="20"/>
        </w:rPr>
        <w:t>KP</w:t>
      </w:r>
      <w:r w:rsidR="00462338">
        <w:rPr>
          <w:i/>
          <w:color w:val="000000"/>
          <w:sz w:val="20"/>
          <w:szCs w:val="20"/>
        </w:rPr>
        <w:t>)</w:t>
      </w:r>
      <w:r w:rsidRPr="00B11F74">
        <w:rPr>
          <w:i/>
          <w:color w:val="000000"/>
          <w:sz w:val="20"/>
          <w:szCs w:val="20"/>
        </w:rPr>
        <w:t xml:space="preserve">, </w:t>
      </w:r>
      <w:r w:rsidR="00462338">
        <w:rPr>
          <w:i/>
          <w:color w:val="000000"/>
          <w:sz w:val="20"/>
          <w:szCs w:val="20"/>
        </w:rPr>
        <w:t>E-Learning System (</w:t>
      </w:r>
      <w:r w:rsidRPr="00B11F74">
        <w:rPr>
          <w:i/>
          <w:color w:val="000000"/>
          <w:sz w:val="20"/>
          <w:szCs w:val="20"/>
        </w:rPr>
        <w:t>ELS</w:t>
      </w:r>
      <w:r w:rsidR="00462338">
        <w:rPr>
          <w:i/>
          <w:color w:val="000000"/>
          <w:sz w:val="20"/>
          <w:szCs w:val="20"/>
        </w:rPr>
        <w:t>)</w:t>
      </w:r>
      <w:r w:rsidRPr="00B11F74">
        <w:rPr>
          <w:i/>
          <w:color w:val="000000"/>
          <w:sz w:val="20"/>
          <w:szCs w:val="20"/>
        </w:rPr>
        <w:t>.</w:t>
      </w:r>
      <w:r w:rsidRPr="00B11F74">
        <w:rPr>
          <w:sz w:val="20"/>
          <w:szCs w:val="20"/>
        </w:rPr>
        <w:t xml:space="preserve"> Siginifika</w:t>
      </w:r>
      <w:r w:rsidR="00462338">
        <w:rPr>
          <w:sz w:val="20"/>
          <w:szCs w:val="20"/>
        </w:rPr>
        <w:t>n dan mempengaruhi varibael Y (</w:t>
      </w:r>
      <w:r w:rsidRPr="00B11F74">
        <w:rPr>
          <w:sz w:val="20"/>
          <w:szCs w:val="20"/>
        </w:rPr>
        <w:t>IPK). Hal ini sesuai dengan uji sebelumnya yang menyatakan minimal ada satu variable bebas yang berpengaruh pada variable tak bebas.</w:t>
      </w:r>
    </w:p>
    <w:p w:rsidR="00B11F74" w:rsidRPr="00B11F74" w:rsidRDefault="00B11F74" w:rsidP="00462338">
      <w:pPr>
        <w:ind w:left="1276" w:right="41" w:hanging="1276"/>
        <w:jc w:val="both"/>
        <w:rPr>
          <w:sz w:val="20"/>
          <w:szCs w:val="20"/>
        </w:rPr>
      </w:pPr>
      <w:r w:rsidRPr="00B11F74">
        <w:rPr>
          <w:b/>
          <w:sz w:val="20"/>
          <w:szCs w:val="20"/>
        </w:rPr>
        <w:t>H</w:t>
      </w:r>
      <w:r w:rsidRPr="00B11F74">
        <w:rPr>
          <w:b/>
          <w:sz w:val="20"/>
          <w:szCs w:val="20"/>
          <w:vertAlign w:val="subscript"/>
        </w:rPr>
        <w:t>0</w:t>
      </w:r>
      <w:r w:rsidR="00462338">
        <w:rPr>
          <w:sz w:val="20"/>
          <w:szCs w:val="20"/>
        </w:rPr>
        <w:t xml:space="preserve"> : </w:t>
      </w:r>
      <w:r w:rsidRPr="00B11F74">
        <w:rPr>
          <w:sz w:val="20"/>
          <w:szCs w:val="20"/>
        </w:rPr>
        <w:t>β</w:t>
      </w:r>
      <w:r w:rsidRPr="00B11F74">
        <w:rPr>
          <w:sz w:val="20"/>
          <w:szCs w:val="20"/>
          <w:vertAlign w:val="subscript"/>
        </w:rPr>
        <w:t xml:space="preserve">1 </w:t>
      </w:r>
      <w:r w:rsidRPr="00B11F74">
        <w:rPr>
          <w:sz w:val="20"/>
          <w:szCs w:val="20"/>
        </w:rPr>
        <w:t>= 0 (</w:t>
      </w:r>
      <w:r w:rsidR="00462338">
        <w:rPr>
          <w:sz w:val="20"/>
          <w:szCs w:val="20"/>
        </w:rPr>
        <w:t xml:space="preserve"> </w:t>
      </w:r>
      <w:r w:rsidRPr="00B11F74">
        <w:rPr>
          <w:sz w:val="20"/>
          <w:szCs w:val="20"/>
        </w:rPr>
        <w:t xml:space="preserve">varibael JJB tidak signifikan mempengaruhi  </w:t>
      </w:r>
      <w:r w:rsidR="00462338">
        <w:rPr>
          <w:sz w:val="20"/>
          <w:szCs w:val="20"/>
        </w:rPr>
        <w:t xml:space="preserve">  </w:t>
      </w:r>
      <w:r w:rsidRPr="00B11F74">
        <w:rPr>
          <w:sz w:val="20"/>
          <w:szCs w:val="20"/>
        </w:rPr>
        <w:t>dengan variable Y )</w:t>
      </w:r>
    </w:p>
    <w:p w:rsidR="00B11F74" w:rsidRPr="00B11F74" w:rsidRDefault="00B11F74" w:rsidP="00462338">
      <w:pPr>
        <w:ind w:left="1134" w:right="41" w:hanging="1134"/>
        <w:jc w:val="both"/>
        <w:rPr>
          <w:sz w:val="20"/>
          <w:szCs w:val="20"/>
        </w:rPr>
      </w:pPr>
      <w:r w:rsidRPr="00B11F74">
        <w:rPr>
          <w:b/>
          <w:sz w:val="20"/>
          <w:szCs w:val="20"/>
        </w:rPr>
        <w:t>H</w:t>
      </w:r>
      <w:r w:rsidRPr="00B11F74">
        <w:rPr>
          <w:b/>
          <w:sz w:val="20"/>
          <w:szCs w:val="20"/>
          <w:vertAlign w:val="subscript"/>
        </w:rPr>
        <w:t>1</w:t>
      </w:r>
      <w:r w:rsidRPr="00B11F74">
        <w:rPr>
          <w:sz w:val="20"/>
          <w:szCs w:val="20"/>
        </w:rPr>
        <w:t xml:space="preserve"> :  β</w:t>
      </w:r>
      <w:r w:rsidRPr="00B11F74">
        <w:rPr>
          <w:sz w:val="20"/>
          <w:szCs w:val="20"/>
          <w:vertAlign w:val="subscript"/>
        </w:rPr>
        <w:t xml:space="preserve">1 </w:t>
      </w:r>
      <w:r w:rsidRPr="00B11F74">
        <w:rPr>
          <w:sz w:val="20"/>
          <w:szCs w:val="20"/>
        </w:rPr>
        <w:t xml:space="preserve">≠ 0 </w:t>
      </w:r>
      <w:r w:rsidR="00462338">
        <w:rPr>
          <w:sz w:val="20"/>
          <w:szCs w:val="20"/>
        </w:rPr>
        <w:t xml:space="preserve"> </w:t>
      </w:r>
      <w:r w:rsidRPr="00B11F74">
        <w:rPr>
          <w:sz w:val="20"/>
          <w:szCs w:val="20"/>
        </w:rPr>
        <w:t>(varibael JJB signifikan mempengaruhi  dengan variable Y )</w:t>
      </w:r>
    </w:p>
    <w:p w:rsidR="00B11F74" w:rsidRPr="00B11F74" w:rsidRDefault="00B11F74" w:rsidP="00462338">
      <w:pPr>
        <w:ind w:right="41"/>
        <w:jc w:val="both"/>
        <w:rPr>
          <w:sz w:val="20"/>
          <w:szCs w:val="20"/>
        </w:rPr>
      </w:pPr>
      <w:r w:rsidRPr="00B11F74">
        <w:rPr>
          <w:sz w:val="20"/>
          <w:szCs w:val="20"/>
        </w:rPr>
        <w:t>Tolak H</w:t>
      </w:r>
      <w:r w:rsidRPr="00B11F74">
        <w:rPr>
          <w:sz w:val="20"/>
          <w:szCs w:val="20"/>
          <w:vertAlign w:val="subscript"/>
        </w:rPr>
        <w:t xml:space="preserve">0 </w:t>
      </w:r>
      <w:r w:rsidRPr="00B11F74">
        <w:rPr>
          <w:sz w:val="20"/>
          <w:szCs w:val="20"/>
        </w:rPr>
        <w:t>jika nilai sig &lt; 0,05</w:t>
      </w:r>
    </w:p>
    <w:p w:rsidR="00B11F74" w:rsidRPr="00462338" w:rsidRDefault="00B11F74" w:rsidP="00462338">
      <w:pPr>
        <w:ind w:right="41"/>
        <w:jc w:val="both"/>
        <w:rPr>
          <w:sz w:val="20"/>
          <w:szCs w:val="20"/>
        </w:rPr>
      </w:pPr>
      <w:r w:rsidRPr="00462338">
        <w:rPr>
          <w:sz w:val="20"/>
          <w:szCs w:val="20"/>
        </w:rPr>
        <w:t>Keputusan   : Tolak H</w:t>
      </w:r>
      <w:r w:rsidRPr="00462338">
        <w:rPr>
          <w:sz w:val="20"/>
          <w:szCs w:val="20"/>
          <w:vertAlign w:val="subscript"/>
        </w:rPr>
        <w:t>0</w:t>
      </w:r>
      <w:r w:rsidRPr="00462338">
        <w:rPr>
          <w:sz w:val="20"/>
          <w:szCs w:val="20"/>
        </w:rPr>
        <w:t xml:space="preserve"> karena sig = 0,029</w:t>
      </w:r>
    </w:p>
    <w:p w:rsidR="00B11F74" w:rsidRPr="00462338" w:rsidRDefault="00B11F74" w:rsidP="00462338">
      <w:pPr>
        <w:ind w:right="41"/>
        <w:jc w:val="both"/>
        <w:rPr>
          <w:sz w:val="20"/>
          <w:szCs w:val="20"/>
        </w:rPr>
      </w:pPr>
      <w:r w:rsidRPr="00462338">
        <w:rPr>
          <w:sz w:val="20"/>
          <w:szCs w:val="20"/>
        </w:rPr>
        <w:t xml:space="preserve">Kesimpulan : </w:t>
      </w:r>
    </w:p>
    <w:p w:rsidR="00B11F74" w:rsidRPr="00B11F74" w:rsidRDefault="00B11F74" w:rsidP="00462338">
      <w:pPr>
        <w:ind w:right="41"/>
        <w:jc w:val="both"/>
        <w:rPr>
          <w:sz w:val="20"/>
          <w:szCs w:val="20"/>
        </w:rPr>
      </w:pPr>
      <w:r w:rsidRPr="00462338">
        <w:rPr>
          <w:sz w:val="20"/>
          <w:szCs w:val="20"/>
        </w:rPr>
        <w:t>Dengan tingkat</w:t>
      </w:r>
      <w:r w:rsidRPr="00B11F74">
        <w:rPr>
          <w:sz w:val="20"/>
          <w:szCs w:val="20"/>
        </w:rPr>
        <w:t xml:space="preserve"> keyakinan 95% dapat dsimpulkan bahwa varibael JJB signifikan mempengaruhi  dengan variable Y.</w:t>
      </w:r>
    </w:p>
    <w:p w:rsidR="00462338" w:rsidRDefault="00462338" w:rsidP="00462338">
      <w:pPr>
        <w:ind w:right="41"/>
        <w:jc w:val="both"/>
        <w:rPr>
          <w:sz w:val="16"/>
          <w:szCs w:val="16"/>
        </w:rPr>
      </w:pPr>
    </w:p>
    <w:p w:rsidR="00462338" w:rsidRDefault="00462338" w:rsidP="00462338">
      <w:pPr>
        <w:pStyle w:val="ListParagraph"/>
        <w:numPr>
          <w:ilvl w:val="0"/>
          <w:numId w:val="30"/>
        </w:numPr>
        <w:ind w:left="284" w:right="41" w:hanging="284"/>
        <w:jc w:val="both"/>
        <w:rPr>
          <w:sz w:val="20"/>
          <w:szCs w:val="20"/>
        </w:rPr>
      </w:pPr>
      <w:r w:rsidRPr="00462338">
        <w:rPr>
          <w:sz w:val="20"/>
          <w:szCs w:val="20"/>
        </w:rPr>
        <w:t>Uji Kecocokan Model</w:t>
      </w:r>
      <w:r>
        <w:rPr>
          <w:sz w:val="20"/>
          <w:szCs w:val="20"/>
        </w:rPr>
        <w:t xml:space="preserve">  ( </w:t>
      </w:r>
      <w:r w:rsidRPr="00462338">
        <w:rPr>
          <w:i/>
          <w:sz w:val="20"/>
          <w:szCs w:val="20"/>
        </w:rPr>
        <w:t>Goodness of  Fit</w:t>
      </w:r>
      <w:r>
        <w:rPr>
          <w:sz w:val="20"/>
          <w:szCs w:val="20"/>
        </w:rPr>
        <w:t>)</w:t>
      </w:r>
    </w:p>
    <w:p w:rsidR="00462338" w:rsidRDefault="00462338" w:rsidP="00462338">
      <w:pPr>
        <w:pStyle w:val="ListParagraph"/>
        <w:ind w:left="0" w:right="41" w:firstLine="284"/>
        <w:jc w:val="both"/>
        <w:rPr>
          <w:sz w:val="20"/>
          <w:szCs w:val="20"/>
        </w:rPr>
      </w:pPr>
      <w:r w:rsidRPr="00462338">
        <w:rPr>
          <w:sz w:val="20"/>
          <w:szCs w:val="20"/>
        </w:rPr>
        <w:t>Kecocokan suatu mo</w:t>
      </w:r>
      <w:r>
        <w:rPr>
          <w:sz w:val="20"/>
          <w:szCs w:val="20"/>
        </w:rPr>
        <w:t>del dapat dinilai dari 2 segi (</w:t>
      </w:r>
      <w:r w:rsidRPr="00462338">
        <w:rPr>
          <w:sz w:val="20"/>
          <w:szCs w:val="20"/>
        </w:rPr>
        <w:t xml:space="preserve">dari sisi substansi/materi dan dari sisi  statistic ). Maka dalam ini Uji Kecocokan Model dilakukan dengan beberapa metode uji statistik, yaitu : </w:t>
      </w:r>
    </w:p>
    <w:p w:rsidR="00430961" w:rsidRDefault="00430961" w:rsidP="00430961">
      <w:pPr>
        <w:pStyle w:val="ListParagraph"/>
        <w:numPr>
          <w:ilvl w:val="0"/>
          <w:numId w:val="31"/>
        </w:numPr>
        <w:ind w:left="284" w:right="41" w:hanging="284"/>
        <w:jc w:val="both"/>
        <w:rPr>
          <w:sz w:val="20"/>
          <w:szCs w:val="20"/>
        </w:rPr>
      </w:pPr>
      <w:r w:rsidRPr="00430961">
        <w:rPr>
          <w:sz w:val="20"/>
          <w:szCs w:val="20"/>
        </w:rPr>
        <w:t xml:space="preserve">Uji </w:t>
      </w:r>
      <w:r w:rsidRPr="00430961">
        <w:rPr>
          <w:b/>
          <w:i/>
          <w:sz w:val="20"/>
          <w:szCs w:val="20"/>
        </w:rPr>
        <w:t>Hosmer Lemeshow</w:t>
      </w:r>
      <w:r w:rsidRPr="00430961">
        <w:rPr>
          <w:sz w:val="20"/>
          <w:szCs w:val="20"/>
        </w:rPr>
        <w:t xml:space="preserve"> </w:t>
      </w:r>
    </w:p>
    <w:p w:rsidR="00430961" w:rsidRDefault="00430961" w:rsidP="00430961">
      <w:pPr>
        <w:pStyle w:val="ListParagraph"/>
        <w:ind w:left="284" w:right="41"/>
        <w:jc w:val="both"/>
        <w:rPr>
          <w:sz w:val="20"/>
          <w:szCs w:val="20"/>
        </w:rPr>
      </w:pPr>
      <w:r w:rsidRPr="00430961">
        <w:rPr>
          <w:sz w:val="20"/>
          <w:szCs w:val="20"/>
        </w:rPr>
        <w:t xml:space="preserve">Dengan menggunakan SPSS 17.0, maka dihasilkan Tabel </w:t>
      </w:r>
      <w:r>
        <w:rPr>
          <w:sz w:val="20"/>
          <w:szCs w:val="20"/>
        </w:rPr>
        <w:t xml:space="preserve"> X, berikut ini :</w:t>
      </w:r>
    </w:p>
    <w:tbl>
      <w:tblPr>
        <w:tblpPr w:leftFromText="180" w:rightFromText="180" w:vertAnchor="page" w:horzAnchor="margin" w:tblpXSpec="right" w:tblpY="1173"/>
        <w:tblW w:w="40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33"/>
        <w:gridCol w:w="1242"/>
        <w:gridCol w:w="1019"/>
        <w:gridCol w:w="1020"/>
      </w:tblGrid>
      <w:tr w:rsidR="00430961" w:rsidRPr="00CA526A" w:rsidTr="00430961">
        <w:trPr>
          <w:cantSplit/>
          <w:tblHeader/>
        </w:trPr>
        <w:tc>
          <w:tcPr>
            <w:tcW w:w="4014" w:type="dxa"/>
            <w:gridSpan w:val="4"/>
            <w:tcBorders>
              <w:top w:val="nil"/>
              <w:left w:val="nil"/>
              <w:bottom w:val="nil"/>
              <w:right w:val="nil"/>
            </w:tcBorders>
            <w:shd w:val="clear" w:color="auto" w:fill="auto"/>
            <w:tcMar>
              <w:top w:w="30" w:type="dxa"/>
              <w:left w:w="30" w:type="dxa"/>
              <w:bottom w:w="30" w:type="dxa"/>
              <w:right w:w="30" w:type="dxa"/>
            </w:tcMar>
            <w:vAlign w:val="center"/>
          </w:tcPr>
          <w:p w:rsidR="00430961" w:rsidRPr="00430961" w:rsidRDefault="00430961" w:rsidP="00430961">
            <w:pPr>
              <w:autoSpaceDE w:val="0"/>
              <w:autoSpaceDN w:val="0"/>
              <w:adjustRightInd w:val="0"/>
              <w:jc w:val="center"/>
              <w:rPr>
                <w:bCs/>
                <w:color w:val="000000"/>
                <w:sz w:val="16"/>
                <w:szCs w:val="16"/>
              </w:rPr>
            </w:pPr>
            <w:r w:rsidRPr="00430961">
              <w:rPr>
                <w:bCs/>
                <w:color w:val="000000"/>
                <w:sz w:val="16"/>
                <w:szCs w:val="16"/>
              </w:rPr>
              <w:t>TABEL X</w:t>
            </w:r>
          </w:p>
          <w:p w:rsidR="00430961" w:rsidRPr="00CA526A" w:rsidRDefault="00430961" w:rsidP="00DD0646">
            <w:pPr>
              <w:autoSpaceDE w:val="0"/>
              <w:autoSpaceDN w:val="0"/>
              <w:adjustRightInd w:val="0"/>
              <w:jc w:val="center"/>
              <w:rPr>
                <w:rFonts w:ascii="Arial" w:hAnsi="Arial" w:cs="Arial"/>
                <w:color w:val="000000"/>
                <w:sz w:val="18"/>
                <w:szCs w:val="18"/>
              </w:rPr>
            </w:pPr>
            <w:r w:rsidRPr="00430961">
              <w:rPr>
                <w:bCs/>
                <w:color w:val="000000"/>
                <w:sz w:val="16"/>
                <w:szCs w:val="16"/>
              </w:rPr>
              <w:t>H</w:t>
            </w:r>
            <w:r w:rsidR="00DD0646">
              <w:rPr>
                <w:bCs/>
                <w:color w:val="000000"/>
                <w:sz w:val="16"/>
                <w:szCs w:val="16"/>
              </w:rPr>
              <w:t>OSMER AND LEMESHOW TEST</w:t>
            </w:r>
          </w:p>
        </w:tc>
      </w:tr>
      <w:tr w:rsidR="00430961" w:rsidRPr="00CA526A" w:rsidTr="00430961">
        <w:trPr>
          <w:cantSplit/>
          <w:tblHeader/>
        </w:trPr>
        <w:tc>
          <w:tcPr>
            <w:tcW w:w="733"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30961" w:rsidRPr="00430961" w:rsidRDefault="00430961" w:rsidP="00430961">
            <w:pPr>
              <w:autoSpaceDE w:val="0"/>
              <w:autoSpaceDN w:val="0"/>
              <w:adjustRightInd w:val="0"/>
              <w:rPr>
                <w:rFonts w:ascii="Arial" w:hAnsi="Arial" w:cs="Arial"/>
                <w:color w:val="000000"/>
                <w:sz w:val="16"/>
                <w:szCs w:val="16"/>
              </w:rPr>
            </w:pPr>
            <w:r w:rsidRPr="00430961">
              <w:rPr>
                <w:rFonts w:ascii="Arial" w:hAnsi="Arial" w:cs="Arial"/>
                <w:color w:val="000000"/>
                <w:sz w:val="16"/>
                <w:szCs w:val="16"/>
              </w:rPr>
              <w:t>Step</w:t>
            </w:r>
          </w:p>
        </w:tc>
        <w:tc>
          <w:tcPr>
            <w:tcW w:w="124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430961" w:rsidRPr="00430961" w:rsidRDefault="00430961" w:rsidP="00430961">
            <w:pPr>
              <w:autoSpaceDE w:val="0"/>
              <w:autoSpaceDN w:val="0"/>
              <w:adjustRightInd w:val="0"/>
              <w:jc w:val="center"/>
              <w:rPr>
                <w:rFonts w:ascii="Arial" w:hAnsi="Arial" w:cs="Arial"/>
                <w:color w:val="000000"/>
                <w:sz w:val="16"/>
                <w:szCs w:val="16"/>
              </w:rPr>
            </w:pPr>
            <w:r w:rsidRPr="00430961">
              <w:rPr>
                <w:rFonts w:ascii="Arial" w:hAnsi="Arial" w:cs="Arial"/>
                <w:color w:val="000000"/>
                <w:sz w:val="16"/>
                <w:szCs w:val="16"/>
              </w:rPr>
              <w:t>Chi-square</w:t>
            </w:r>
          </w:p>
        </w:tc>
        <w:tc>
          <w:tcPr>
            <w:tcW w:w="101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30961" w:rsidRPr="00430961" w:rsidRDefault="00430961" w:rsidP="00430961">
            <w:pPr>
              <w:autoSpaceDE w:val="0"/>
              <w:autoSpaceDN w:val="0"/>
              <w:adjustRightInd w:val="0"/>
              <w:jc w:val="center"/>
              <w:rPr>
                <w:rFonts w:ascii="Arial" w:hAnsi="Arial" w:cs="Arial"/>
                <w:color w:val="000000"/>
                <w:sz w:val="16"/>
                <w:szCs w:val="16"/>
              </w:rPr>
            </w:pPr>
            <w:r w:rsidRPr="00430961">
              <w:rPr>
                <w:rFonts w:ascii="Arial" w:hAnsi="Arial" w:cs="Arial"/>
                <w:color w:val="000000"/>
                <w:sz w:val="16"/>
                <w:szCs w:val="16"/>
              </w:rPr>
              <w:t>df</w:t>
            </w:r>
          </w:p>
        </w:tc>
        <w:tc>
          <w:tcPr>
            <w:tcW w:w="102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30961" w:rsidRPr="00430961" w:rsidRDefault="00430961" w:rsidP="00430961">
            <w:pPr>
              <w:autoSpaceDE w:val="0"/>
              <w:autoSpaceDN w:val="0"/>
              <w:adjustRightInd w:val="0"/>
              <w:jc w:val="center"/>
              <w:rPr>
                <w:rFonts w:ascii="Arial" w:hAnsi="Arial" w:cs="Arial"/>
                <w:color w:val="000000"/>
                <w:sz w:val="16"/>
                <w:szCs w:val="16"/>
              </w:rPr>
            </w:pPr>
            <w:r w:rsidRPr="00430961">
              <w:rPr>
                <w:rFonts w:ascii="Arial" w:hAnsi="Arial" w:cs="Arial"/>
                <w:color w:val="000000"/>
                <w:sz w:val="16"/>
                <w:szCs w:val="16"/>
              </w:rPr>
              <w:t>Sig.</w:t>
            </w:r>
          </w:p>
        </w:tc>
      </w:tr>
      <w:tr w:rsidR="00430961" w:rsidRPr="00CA526A" w:rsidTr="00430961">
        <w:trPr>
          <w:cantSplit/>
        </w:trPr>
        <w:tc>
          <w:tcPr>
            <w:tcW w:w="733"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30961" w:rsidRPr="00430961" w:rsidRDefault="00430961" w:rsidP="00430961">
            <w:pPr>
              <w:autoSpaceDE w:val="0"/>
              <w:autoSpaceDN w:val="0"/>
              <w:adjustRightInd w:val="0"/>
              <w:rPr>
                <w:rFonts w:ascii="Arial" w:hAnsi="Arial" w:cs="Arial"/>
                <w:color w:val="000000"/>
                <w:sz w:val="16"/>
                <w:szCs w:val="16"/>
              </w:rPr>
            </w:pPr>
            <w:r w:rsidRPr="00430961">
              <w:rPr>
                <w:rFonts w:ascii="Arial" w:hAnsi="Arial" w:cs="Arial"/>
                <w:color w:val="000000"/>
                <w:sz w:val="16"/>
                <w:szCs w:val="16"/>
              </w:rPr>
              <w:t>1</w:t>
            </w:r>
          </w:p>
        </w:tc>
        <w:tc>
          <w:tcPr>
            <w:tcW w:w="124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430961" w:rsidRPr="00430961" w:rsidRDefault="00430961" w:rsidP="00430961">
            <w:pPr>
              <w:autoSpaceDE w:val="0"/>
              <w:autoSpaceDN w:val="0"/>
              <w:adjustRightInd w:val="0"/>
              <w:jc w:val="right"/>
              <w:rPr>
                <w:rFonts w:ascii="Arial" w:hAnsi="Arial" w:cs="Arial"/>
                <w:color w:val="000000"/>
                <w:sz w:val="16"/>
                <w:szCs w:val="16"/>
              </w:rPr>
            </w:pPr>
            <w:r w:rsidRPr="00430961">
              <w:rPr>
                <w:rFonts w:ascii="Arial" w:hAnsi="Arial" w:cs="Arial"/>
                <w:color w:val="000000"/>
                <w:sz w:val="16"/>
                <w:szCs w:val="16"/>
              </w:rPr>
              <w:t>11.970</w:t>
            </w:r>
          </w:p>
        </w:tc>
        <w:tc>
          <w:tcPr>
            <w:tcW w:w="1019" w:type="dxa"/>
            <w:tcBorders>
              <w:top w:val="single" w:sz="16" w:space="0" w:color="000000"/>
              <w:bottom w:val="single" w:sz="16" w:space="0" w:color="000000"/>
            </w:tcBorders>
            <w:shd w:val="clear" w:color="auto" w:fill="FFFFFF"/>
            <w:tcMar>
              <w:top w:w="30" w:type="dxa"/>
              <w:left w:w="30" w:type="dxa"/>
              <w:bottom w:w="30" w:type="dxa"/>
              <w:right w:w="30" w:type="dxa"/>
            </w:tcMar>
          </w:tcPr>
          <w:p w:rsidR="00430961" w:rsidRPr="00430961" w:rsidRDefault="00430961" w:rsidP="00430961">
            <w:pPr>
              <w:autoSpaceDE w:val="0"/>
              <w:autoSpaceDN w:val="0"/>
              <w:adjustRightInd w:val="0"/>
              <w:jc w:val="right"/>
              <w:rPr>
                <w:rFonts w:ascii="Arial" w:hAnsi="Arial" w:cs="Arial"/>
                <w:color w:val="000000"/>
                <w:sz w:val="16"/>
                <w:szCs w:val="16"/>
              </w:rPr>
            </w:pPr>
            <w:r w:rsidRPr="00430961">
              <w:rPr>
                <w:rFonts w:ascii="Arial" w:hAnsi="Arial" w:cs="Arial"/>
                <w:color w:val="000000"/>
                <w:sz w:val="16"/>
                <w:szCs w:val="16"/>
              </w:rPr>
              <w:t>8</w:t>
            </w:r>
          </w:p>
        </w:tc>
        <w:tc>
          <w:tcPr>
            <w:tcW w:w="102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30961" w:rsidRPr="00430961" w:rsidRDefault="00430961" w:rsidP="00430961">
            <w:pPr>
              <w:autoSpaceDE w:val="0"/>
              <w:autoSpaceDN w:val="0"/>
              <w:adjustRightInd w:val="0"/>
              <w:jc w:val="right"/>
              <w:rPr>
                <w:rFonts w:ascii="Arial" w:hAnsi="Arial" w:cs="Arial"/>
                <w:color w:val="000000"/>
                <w:sz w:val="16"/>
                <w:szCs w:val="16"/>
              </w:rPr>
            </w:pPr>
            <w:r w:rsidRPr="00430961">
              <w:rPr>
                <w:rFonts w:ascii="Arial" w:hAnsi="Arial" w:cs="Arial"/>
                <w:color w:val="000000"/>
                <w:sz w:val="16"/>
                <w:szCs w:val="16"/>
              </w:rPr>
              <w:t>.153</w:t>
            </w:r>
          </w:p>
        </w:tc>
      </w:tr>
    </w:tbl>
    <w:p w:rsidR="00430961" w:rsidRDefault="00430961" w:rsidP="00430961">
      <w:pPr>
        <w:pStyle w:val="ListParagraph"/>
        <w:ind w:left="284" w:right="41"/>
        <w:jc w:val="both"/>
        <w:rPr>
          <w:sz w:val="20"/>
          <w:szCs w:val="20"/>
        </w:rPr>
      </w:pPr>
    </w:p>
    <w:p w:rsidR="00430961" w:rsidRDefault="00430961" w:rsidP="00430961">
      <w:pPr>
        <w:pStyle w:val="ListParagraph"/>
        <w:ind w:left="284" w:right="41"/>
        <w:jc w:val="both"/>
        <w:rPr>
          <w:sz w:val="20"/>
          <w:szCs w:val="20"/>
        </w:rPr>
      </w:pPr>
    </w:p>
    <w:p w:rsidR="00430961" w:rsidRDefault="00430961" w:rsidP="00430961">
      <w:pPr>
        <w:pStyle w:val="ListParagraph"/>
        <w:ind w:left="284" w:right="41"/>
        <w:jc w:val="both"/>
        <w:rPr>
          <w:sz w:val="20"/>
          <w:szCs w:val="20"/>
        </w:rPr>
      </w:pPr>
    </w:p>
    <w:p w:rsidR="00430961" w:rsidRDefault="00430961" w:rsidP="00430961">
      <w:pPr>
        <w:pStyle w:val="ListParagraph"/>
        <w:ind w:left="284" w:right="41"/>
        <w:jc w:val="both"/>
        <w:rPr>
          <w:sz w:val="20"/>
          <w:szCs w:val="20"/>
        </w:rPr>
      </w:pPr>
    </w:p>
    <w:p w:rsidR="00430961" w:rsidRDefault="00430961" w:rsidP="00430961">
      <w:pPr>
        <w:pStyle w:val="ListParagraph"/>
        <w:ind w:left="284" w:right="41"/>
        <w:jc w:val="both"/>
        <w:rPr>
          <w:sz w:val="20"/>
          <w:szCs w:val="20"/>
        </w:rPr>
      </w:pPr>
    </w:p>
    <w:p w:rsidR="00430961" w:rsidRDefault="00430961" w:rsidP="00430961">
      <w:pPr>
        <w:pStyle w:val="ListParagraph"/>
        <w:ind w:left="284" w:right="41"/>
        <w:jc w:val="both"/>
        <w:rPr>
          <w:sz w:val="20"/>
          <w:szCs w:val="20"/>
        </w:rPr>
      </w:pPr>
    </w:p>
    <w:p w:rsidR="00430961" w:rsidRPr="00430961" w:rsidRDefault="00430961" w:rsidP="00430961">
      <w:pPr>
        <w:jc w:val="both"/>
        <w:rPr>
          <w:sz w:val="20"/>
          <w:szCs w:val="20"/>
        </w:rPr>
      </w:pPr>
      <w:r w:rsidRPr="00430961">
        <w:rPr>
          <w:b/>
          <w:sz w:val="20"/>
          <w:szCs w:val="20"/>
        </w:rPr>
        <w:t>H</w:t>
      </w:r>
      <w:r w:rsidRPr="00430961">
        <w:rPr>
          <w:b/>
          <w:sz w:val="20"/>
          <w:szCs w:val="20"/>
          <w:vertAlign w:val="subscript"/>
        </w:rPr>
        <w:t>0</w:t>
      </w:r>
      <w:r w:rsidRPr="00430961">
        <w:rPr>
          <w:sz w:val="20"/>
          <w:szCs w:val="20"/>
        </w:rPr>
        <w:t xml:space="preserve"> </w:t>
      </w:r>
      <w:r>
        <w:rPr>
          <w:sz w:val="20"/>
          <w:szCs w:val="20"/>
        </w:rPr>
        <w:t xml:space="preserve"> </w:t>
      </w:r>
      <w:r w:rsidRPr="00430961">
        <w:rPr>
          <w:sz w:val="20"/>
          <w:szCs w:val="20"/>
        </w:rPr>
        <w:t>:  Model telah mampu menjalankan data / sesuai</w:t>
      </w:r>
    </w:p>
    <w:p w:rsidR="00430961" w:rsidRPr="00430961" w:rsidRDefault="00430961" w:rsidP="00430961">
      <w:pPr>
        <w:jc w:val="both"/>
        <w:rPr>
          <w:b/>
          <w:sz w:val="20"/>
          <w:szCs w:val="20"/>
        </w:rPr>
      </w:pPr>
      <w:r w:rsidRPr="00430961">
        <w:rPr>
          <w:b/>
          <w:sz w:val="20"/>
          <w:szCs w:val="20"/>
        </w:rPr>
        <w:t>H</w:t>
      </w:r>
      <w:r w:rsidRPr="00430961">
        <w:rPr>
          <w:b/>
          <w:sz w:val="20"/>
          <w:szCs w:val="20"/>
          <w:vertAlign w:val="subscript"/>
        </w:rPr>
        <w:t>1</w:t>
      </w:r>
      <w:r>
        <w:rPr>
          <w:sz w:val="20"/>
          <w:szCs w:val="20"/>
        </w:rPr>
        <w:t xml:space="preserve"> :  </w:t>
      </w:r>
      <w:r w:rsidRPr="00430961">
        <w:rPr>
          <w:sz w:val="20"/>
          <w:szCs w:val="20"/>
        </w:rPr>
        <w:t>Model tidak mampu menjelaskan data / tidak sesuai</w:t>
      </w:r>
    </w:p>
    <w:p w:rsidR="00430961" w:rsidRPr="00430961" w:rsidRDefault="00430961" w:rsidP="00430961">
      <w:pPr>
        <w:jc w:val="both"/>
        <w:rPr>
          <w:sz w:val="20"/>
          <w:szCs w:val="20"/>
        </w:rPr>
      </w:pPr>
      <w:r w:rsidRPr="00430961">
        <w:rPr>
          <w:sz w:val="20"/>
          <w:szCs w:val="20"/>
        </w:rPr>
        <w:t>Tolak H</w:t>
      </w:r>
      <w:r w:rsidRPr="00430961">
        <w:rPr>
          <w:sz w:val="20"/>
          <w:szCs w:val="20"/>
          <w:vertAlign w:val="subscript"/>
        </w:rPr>
        <w:t xml:space="preserve">0 </w:t>
      </w:r>
      <w:r>
        <w:rPr>
          <w:sz w:val="20"/>
          <w:szCs w:val="20"/>
          <w:vertAlign w:val="subscript"/>
        </w:rPr>
        <w:t xml:space="preserve"> </w:t>
      </w:r>
      <w:r w:rsidRPr="00430961">
        <w:rPr>
          <w:sz w:val="20"/>
          <w:szCs w:val="20"/>
        </w:rPr>
        <w:t>jika nilai sig &lt; 0,05</w:t>
      </w:r>
    </w:p>
    <w:p w:rsidR="00430961" w:rsidRPr="00430961" w:rsidRDefault="00430961" w:rsidP="00430961">
      <w:pPr>
        <w:jc w:val="both"/>
        <w:rPr>
          <w:sz w:val="20"/>
          <w:szCs w:val="20"/>
        </w:rPr>
      </w:pPr>
      <w:r w:rsidRPr="00430961">
        <w:rPr>
          <w:sz w:val="20"/>
          <w:szCs w:val="20"/>
        </w:rPr>
        <w:t>Keputusan   : Terlihat dari table bahwa nilai sig = 0.153, yang berarti lebih dari 0,05 sehingga terima H</w:t>
      </w:r>
      <w:r w:rsidRPr="00430961">
        <w:rPr>
          <w:sz w:val="20"/>
          <w:szCs w:val="20"/>
          <w:vertAlign w:val="subscript"/>
        </w:rPr>
        <w:t>0</w:t>
      </w:r>
      <w:r w:rsidRPr="00430961">
        <w:rPr>
          <w:sz w:val="20"/>
          <w:szCs w:val="20"/>
        </w:rPr>
        <w:t xml:space="preserve"> </w:t>
      </w:r>
    </w:p>
    <w:p w:rsidR="00430961" w:rsidRPr="00430961" w:rsidRDefault="00430961" w:rsidP="00430961">
      <w:pPr>
        <w:jc w:val="both"/>
        <w:rPr>
          <w:sz w:val="20"/>
          <w:szCs w:val="20"/>
        </w:rPr>
      </w:pPr>
      <w:r w:rsidRPr="00430961">
        <w:rPr>
          <w:sz w:val="20"/>
          <w:szCs w:val="20"/>
        </w:rPr>
        <w:t xml:space="preserve">Kesimpulan : </w:t>
      </w:r>
    </w:p>
    <w:p w:rsidR="00430961" w:rsidRDefault="00430961" w:rsidP="00430961">
      <w:pPr>
        <w:jc w:val="both"/>
        <w:rPr>
          <w:sz w:val="20"/>
          <w:szCs w:val="20"/>
        </w:rPr>
      </w:pPr>
      <w:r w:rsidRPr="00430961">
        <w:rPr>
          <w:sz w:val="20"/>
          <w:szCs w:val="20"/>
        </w:rPr>
        <w:t>Dengan tingkat keyakinan 95%,  dapat diyakini bahwa model regresi logistic yang dibentuk telah cukup mampu menjelaskan data atau sesuai.</w:t>
      </w:r>
    </w:p>
    <w:p w:rsidR="00430961" w:rsidRDefault="00430961" w:rsidP="00430961">
      <w:pPr>
        <w:jc w:val="both"/>
        <w:rPr>
          <w:sz w:val="20"/>
          <w:szCs w:val="20"/>
        </w:rPr>
      </w:pPr>
    </w:p>
    <w:p w:rsidR="0021552F" w:rsidRPr="0021552F" w:rsidRDefault="0021552F" w:rsidP="0021552F">
      <w:pPr>
        <w:pStyle w:val="ListParagraph"/>
        <w:numPr>
          <w:ilvl w:val="0"/>
          <w:numId w:val="31"/>
        </w:numPr>
        <w:ind w:left="284" w:hanging="284"/>
        <w:rPr>
          <w:sz w:val="20"/>
          <w:szCs w:val="20"/>
        </w:rPr>
      </w:pPr>
      <w:r w:rsidRPr="0021552F">
        <w:rPr>
          <w:sz w:val="20"/>
          <w:szCs w:val="20"/>
        </w:rPr>
        <w:t xml:space="preserve">Uji </w:t>
      </w:r>
      <w:r w:rsidRPr="0021552F">
        <w:rPr>
          <w:i/>
          <w:sz w:val="20"/>
          <w:szCs w:val="20"/>
        </w:rPr>
        <w:t>Nagelkerke R-Square</w:t>
      </w:r>
    </w:p>
    <w:p w:rsidR="00430961" w:rsidRPr="0021552F" w:rsidRDefault="0021552F" w:rsidP="0021552F">
      <w:pPr>
        <w:pStyle w:val="ListParagraph"/>
        <w:ind w:left="284"/>
        <w:rPr>
          <w:sz w:val="20"/>
          <w:szCs w:val="20"/>
        </w:rPr>
      </w:pPr>
      <w:r w:rsidRPr="0021552F">
        <w:rPr>
          <w:sz w:val="20"/>
          <w:szCs w:val="20"/>
        </w:rPr>
        <w:t xml:space="preserve">Dengan menggunakan SPSS 17.0, maka dihasilkan Tabel </w:t>
      </w:r>
      <w:r>
        <w:rPr>
          <w:sz w:val="20"/>
          <w:szCs w:val="20"/>
        </w:rPr>
        <w:t>XI,</w:t>
      </w:r>
      <w:r w:rsidRPr="0021552F">
        <w:rPr>
          <w:sz w:val="20"/>
          <w:szCs w:val="20"/>
        </w:rPr>
        <w:t xml:space="preserve"> berikut ini :</w:t>
      </w:r>
    </w:p>
    <w:tbl>
      <w:tblPr>
        <w:tblpPr w:leftFromText="180" w:rightFromText="180" w:vertAnchor="page" w:horzAnchor="page" w:tblpX="6247" w:tblpY="5578"/>
        <w:tblW w:w="52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456"/>
        <w:gridCol w:w="1275"/>
        <w:gridCol w:w="1276"/>
        <w:gridCol w:w="1418"/>
        <w:gridCol w:w="811"/>
      </w:tblGrid>
      <w:tr w:rsidR="00DD0646" w:rsidRPr="00DD0646" w:rsidTr="00DD0646">
        <w:trPr>
          <w:cantSplit/>
          <w:tblHeader/>
        </w:trPr>
        <w:tc>
          <w:tcPr>
            <w:tcW w:w="5236" w:type="dxa"/>
            <w:gridSpan w:val="5"/>
            <w:tcBorders>
              <w:top w:val="nil"/>
              <w:left w:val="nil"/>
              <w:bottom w:val="nil"/>
              <w:right w:val="nil"/>
            </w:tcBorders>
            <w:shd w:val="clear" w:color="auto" w:fill="FFFFFF"/>
            <w:tcMar>
              <w:top w:w="30" w:type="dxa"/>
              <w:left w:w="30" w:type="dxa"/>
              <w:bottom w:w="30" w:type="dxa"/>
              <w:right w:w="30" w:type="dxa"/>
            </w:tcMar>
            <w:vAlign w:val="center"/>
          </w:tcPr>
          <w:p w:rsidR="00DD0646" w:rsidRPr="00DD0646" w:rsidRDefault="00DD0646" w:rsidP="00DD0646">
            <w:pPr>
              <w:autoSpaceDE w:val="0"/>
              <w:autoSpaceDN w:val="0"/>
              <w:adjustRightInd w:val="0"/>
              <w:rPr>
                <w:bCs/>
                <w:color w:val="000000"/>
                <w:sz w:val="16"/>
                <w:szCs w:val="16"/>
              </w:rPr>
            </w:pPr>
            <w:r w:rsidRPr="00DD0646">
              <w:rPr>
                <w:bCs/>
                <w:i/>
                <w:color w:val="000000"/>
                <w:sz w:val="16"/>
                <w:szCs w:val="16"/>
              </w:rPr>
              <w:t xml:space="preserve">                                         </w:t>
            </w:r>
            <w:r w:rsidRPr="00DD0646">
              <w:rPr>
                <w:bCs/>
                <w:color w:val="000000"/>
                <w:sz w:val="16"/>
                <w:szCs w:val="16"/>
              </w:rPr>
              <w:t>TABEL XI</w:t>
            </w:r>
          </w:p>
          <w:p w:rsidR="00DD0646" w:rsidRPr="00DD0646" w:rsidRDefault="00DD0646" w:rsidP="00DD0646">
            <w:pPr>
              <w:autoSpaceDE w:val="0"/>
              <w:autoSpaceDN w:val="0"/>
              <w:adjustRightInd w:val="0"/>
              <w:rPr>
                <w:rFonts w:ascii="Arial" w:hAnsi="Arial" w:cs="Arial"/>
                <w:i/>
                <w:color w:val="000000"/>
                <w:sz w:val="18"/>
                <w:szCs w:val="18"/>
              </w:rPr>
            </w:pPr>
            <w:r w:rsidRPr="00DD0646">
              <w:rPr>
                <w:bCs/>
                <w:color w:val="000000"/>
                <w:sz w:val="16"/>
                <w:szCs w:val="16"/>
              </w:rPr>
              <w:t xml:space="preserve">                                 MODEL SUMMARY</w:t>
            </w:r>
          </w:p>
        </w:tc>
      </w:tr>
      <w:tr w:rsidR="00DD0646" w:rsidRPr="00DD0646" w:rsidTr="00DD0646">
        <w:trPr>
          <w:gridAfter w:val="1"/>
          <w:wAfter w:w="811" w:type="dxa"/>
          <w:cantSplit/>
          <w:tblHeader/>
        </w:trPr>
        <w:tc>
          <w:tcPr>
            <w:tcW w:w="456"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D0646" w:rsidRPr="00DD0646" w:rsidRDefault="00DD0646" w:rsidP="00DD0646">
            <w:pPr>
              <w:autoSpaceDE w:val="0"/>
              <w:autoSpaceDN w:val="0"/>
              <w:adjustRightInd w:val="0"/>
              <w:rPr>
                <w:rFonts w:ascii="Arial" w:hAnsi="Arial" w:cs="Arial"/>
                <w:i/>
                <w:color w:val="000000"/>
                <w:sz w:val="16"/>
                <w:szCs w:val="16"/>
              </w:rPr>
            </w:pPr>
            <w:r w:rsidRPr="00DD0646">
              <w:rPr>
                <w:rFonts w:ascii="Arial" w:hAnsi="Arial" w:cs="Arial"/>
                <w:i/>
                <w:color w:val="000000"/>
                <w:sz w:val="16"/>
                <w:szCs w:val="16"/>
              </w:rPr>
              <w:t>Step</w:t>
            </w:r>
          </w:p>
        </w:tc>
        <w:tc>
          <w:tcPr>
            <w:tcW w:w="127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D0646" w:rsidRPr="00DD0646" w:rsidRDefault="00DD0646" w:rsidP="00DD0646">
            <w:pPr>
              <w:autoSpaceDE w:val="0"/>
              <w:autoSpaceDN w:val="0"/>
              <w:adjustRightInd w:val="0"/>
              <w:jc w:val="center"/>
              <w:rPr>
                <w:rFonts w:ascii="Arial" w:hAnsi="Arial" w:cs="Arial"/>
                <w:i/>
                <w:color w:val="000000"/>
                <w:sz w:val="16"/>
                <w:szCs w:val="16"/>
              </w:rPr>
            </w:pPr>
            <w:r w:rsidRPr="00DD0646">
              <w:rPr>
                <w:rFonts w:ascii="Arial" w:hAnsi="Arial" w:cs="Arial"/>
                <w:i/>
                <w:color w:val="000000"/>
                <w:sz w:val="16"/>
                <w:szCs w:val="16"/>
              </w:rPr>
              <w:t>-2 Log likelihood</w:t>
            </w:r>
          </w:p>
        </w:tc>
        <w:tc>
          <w:tcPr>
            <w:tcW w:w="1276"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D0646" w:rsidRPr="00DD0646" w:rsidRDefault="00DD0646" w:rsidP="00DD0646">
            <w:pPr>
              <w:autoSpaceDE w:val="0"/>
              <w:autoSpaceDN w:val="0"/>
              <w:adjustRightInd w:val="0"/>
              <w:jc w:val="center"/>
              <w:rPr>
                <w:rFonts w:ascii="Arial" w:hAnsi="Arial" w:cs="Arial"/>
                <w:i/>
                <w:color w:val="000000"/>
                <w:sz w:val="16"/>
                <w:szCs w:val="16"/>
              </w:rPr>
            </w:pPr>
            <w:r w:rsidRPr="00DD0646">
              <w:rPr>
                <w:rFonts w:ascii="Arial" w:hAnsi="Arial" w:cs="Arial"/>
                <w:i/>
                <w:color w:val="000000"/>
                <w:sz w:val="16"/>
                <w:szCs w:val="16"/>
              </w:rPr>
              <w:t>Cox &amp; Snell R Square</w:t>
            </w:r>
          </w:p>
        </w:tc>
        <w:tc>
          <w:tcPr>
            <w:tcW w:w="141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D0646" w:rsidRPr="00DD0646" w:rsidRDefault="00DD0646" w:rsidP="00DD0646">
            <w:pPr>
              <w:autoSpaceDE w:val="0"/>
              <w:autoSpaceDN w:val="0"/>
              <w:adjustRightInd w:val="0"/>
              <w:jc w:val="center"/>
              <w:rPr>
                <w:rFonts w:ascii="Arial" w:hAnsi="Arial" w:cs="Arial"/>
                <w:i/>
                <w:color w:val="000000"/>
                <w:sz w:val="16"/>
                <w:szCs w:val="16"/>
              </w:rPr>
            </w:pPr>
            <w:r w:rsidRPr="00DD0646">
              <w:rPr>
                <w:rFonts w:ascii="Arial" w:hAnsi="Arial" w:cs="Arial"/>
                <w:i/>
                <w:color w:val="000000"/>
                <w:sz w:val="16"/>
                <w:szCs w:val="16"/>
              </w:rPr>
              <w:t>Nagelkerke R Square</w:t>
            </w:r>
          </w:p>
        </w:tc>
      </w:tr>
      <w:tr w:rsidR="00DD0646" w:rsidRPr="00DD0646" w:rsidTr="00DD0646">
        <w:trPr>
          <w:gridAfter w:val="1"/>
          <w:wAfter w:w="811" w:type="dxa"/>
          <w:cantSplit/>
          <w:tblHeader/>
        </w:trPr>
        <w:tc>
          <w:tcPr>
            <w:tcW w:w="456"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D0646" w:rsidRPr="00DD0646" w:rsidRDefault="00DD0646" w:rsidP="00DD0646">
            <w:pPr>
              <w:autoSpaceDE w:val="0"/>
              <w:autoSpaceDN w:val="0"/>
              <w:adjustRightInd w:val="0"/>
              <w:rPr>
                <w:rFonts w:ascii="Arial" w:hAnsi="Arial" w:cs="Arial"/>
                <w:i/>
                <w:color w:val="000000"/>
                <w:sz w:val="16"/>
                <w:szCs w:val="16"/>
              </w:rPr>
            </w:pPr>
            <w:r w:rsidRPr="00DD0646">
              <w:rPr>
                <w:rFonts w:ascii="Arial" w:hAnsi="Arial" w:cs="Arial"/>
                <w:i/>
                <w:color w:val="000000"/>
                <w:sz w:val="16"/>
                <w:szCs w:val="16"/>
              </w:rPr>
              <w:t>1</w:t>
            </w:r>
          </w:p>
        </w:tc>
        <w:tc>
          <w:tcPr>
            <w:tcW w:w="127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DD0646" w:rsidRPr="00DD0646" w:rsidRDefault="00DD0646" w:rsidP="00DD0646">
            <w:pPr>
              <w:autoSpaceDE w:val="0"/>
              <w:autoSpaceDN w:val="0"/>
              <w:adjustRightInd w:val="0"/>
              <w:jc w:val="right"/>
              <w:rPr>
                <w:rFonts w:ascii="Arial" w:hAnsi="Arial" w:cs="Arial"/>
                <w:i/>
                <w:color w:val="000000"/>
                <w:sz w:val="16"/>
                <w:szCs w:val="16"/>
              </w:rPr>
            </w:pPr>
            <w:r w:rsidRPr="00DD0646">
              <w:rPr>
                <w:rFonts w:ascii="Arial" w:hAnsi="Arial" w:cs="Arial"/>
                <w:i/>
                <w:color w:val="000000"/>
                <w:sz w:val="16"/>
                <w:szCs w:val="16"/>
              </w:rPr>
              <w:t>65.909</w:t>
            </w:r>
            <w:r w:rsidRPr="00DD0646">
              <w:rPr>
                <w:rFonts w:ascii="Arial" w:hAnsi="Arial" w:cs="Arial"/>
                <w:i/>
                <w:color w:val="000000"/>
                <w:sz w:val="16"/>
                <w:szCs w:val="16"/>
                <w:vertAlign w:val="superscript"/>
              </w:rPr>
              <w:t>a</w:t>
            </w:r>
          </w:p>
        </w:tc>
        <w:tc>
          <w:tcPr>
            <w:tcW w:w="1276" w:type="dxa"/>
            <w:tcBorders>
              <w:top w:val="single" w:sz="16" w:space="0" w:color="000000"/>
              <w:bottom w:val="single" w:sz="16" w:space="0" w:color="000000"/>
            </w:tcBorders>
            <w:shd w:val="clear" w:color="auto" w:fill="FFFFFF"/>
            <w:tcMar>
              <w:top w:w="30" w:type="dxa"/>
              <w:left w:w="30" w:type="dxa"/>
              <w:bottom w:w="30" w:type="dxa"/>
              <w:right w:w="30" w:type="dxa"/>
            </w:tcMar>
          </w:tcPr>
          <w:p w:rsidR="00DD0646" w:rsidRPr="00DD0646" w:rsidRDefault="00DD0646" w:rsidP="00DD0646">
            <w:pPr>
              <w:autoSpaceDE w:val="0"/>
              <w:autoSpaceDN w:val="0"/>
              <w:adjustRightInd w:val="0"/>
              <w:jc w:val="right"/>
              <w:rPr>
                <w:rFonts w:ascii="Arial" w:hAnsi="Arial" w:cs="Arial"/>
                <w:i/>
                <w:color w:val="000000"/>
                <w:sz w:val="16"/>
                <w:szCs w:val="16"/>
              </w:rPr>
            </w:pPr>
            <w:r w:rsidRPr="00DD0646">
              <w:rPr>
                <w:rFonts w:ascii="Arial" w:hAnsi="Arial" w:cs="Arial"/>
                <w:i/>
                <w:color w:val="000000"/>
                <w:sz w:val="16"/>
                <w:szCs w:val="16"/>
              </w:rPr>
              <w:t>.477</w:t>
            </w:r>
          </w:p>
        </w:tc>
        <w:tc>
          <w:tcPr>
            <w:tcW w:w="141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D0646" w:rsidRPr="00DD0646" w:rsidRDefault="00DD0646" w:rsidP="00DD0646">
            <w:pPr>
              <w:autoSpaceDE w:val="0"/>
              <w:autoSpaceDN w:val="0"/>
              <w:adjustRightInd w:val="0"/>
              <w:jc w:val="right"/>
              <w:rPr>
                <w:rFonts w:ascii="Arial" w:hAnsi="Arial" w:cs="Arial"/>
                <w:i/>
                <w:color w:val="000000"/>
                <w:sz w:val="16"/>
                <w:szCs w:val="16"/>
              </w:rPr>
            </w:pPr>
            <w:r w:rsidRPr="00DD0646">
              <w:rPr>
                <w:rFonts w:ascii="Arial" w:hAnsi="Arial" w:cs="Arial"/>
                <w:i/>
                <w:color w:val="000000"/>
                <w:sz w:val="16"/>
                <w:szCs w:val="16"/>
              </w:rPr>
              <w:t>.654</w:t>
            </w:r>
          </w:p>
        </w:tc>
      </w:tr>
      <w:tr w:rsidR="00DD0646" w:rsidRPr="00DD0646" w:rsidTr="00DD0646">
        <w:trPr>
          <w:cantSplit/>
        </w:trPr>
        <w:tc>
          <w:tcPr>
            <w:tcW w:w="5236" w:type="dxa"/>
            <w:gridSpan w:val="5"/>
            <w:tcBorders>
              <w:top w:val="nil"/>
              <w:left w:val="nil"/>
              <w:bottom w:val="nil"/>
              <w:right w:val="nil"/>
            </w:tcBorders>
            <w:shd w:val="clear" w:color="auto" w:fill="FFFFFF"/>
            <w:tcMar>
              <w:top w:w="30" w:type="dxa"/>
              <w:left w:w="30" w:type="dxa"/>
              <w:bottom w:w="30" w:type="dxa"/>
              <w:right w:w="30" w:type="dxa"/>
            </w:tcMar>
          </w:tcPr>
          <w:p w:rsidR="00DD0646" w:rsidRPr="00DD0646" w:rsidRDefault="00DD0646" w:rsidP="00DD0646">
            <w:pPr>
              <w:autoSpaceDE w:val="0"/>
              <w:autoSpaceDN w:val="0"/>
              <w:adjustRightInd w:val="0"/>
              <w:rPr>
                <w:i/>
                <w:color w:val="000000"/>
                <w:sz w:val="16"/>
                <w:szCs w:val="16"/>
              </w:rPr>
            </w:pPr>
            <w:r>
              <w:rPr>
                <w:i/>
                <w:color w:val="000000"/>
                <w:sz w:val="16"/>
                <w:szCs w:val="16"/>
              </w:rPr>
              <w:t>a.</w:t>
            </w:r>
            <w:r w:rsidRPr="00DD0646">
              <w:rPr>
                <w:i/>
                <w:color w:val="000000"/>
                <w:sz w:val="16"/>
                <w:szCs w:val="16"/>
              </w:rPr>
              <w:t>Estimation terminated at iteration number 20 because maximum</w:t>
            </w:r>
          </w:p>
          <w:p w:rsidR="00DD0646" w:rsidRPr="00DD0646" w:rsidRDefault="00DD0646" w:rsidP="00DD0646">
            <w:pPr>
              <w:autoSpaceDE w:val="0"/>
              <w:autoSpaceDN w:val="0"/>
              <w:adjustRightInd w:val="0"/>
              <w:rPr>
                <w:b/>
                <w:i/>
                <w:color w:val="000000"/>
                <w:sz w:val="16"/>
                <w:szCs w:val="16"/>
              </w:rPr>
            </w:pPr>
            <w:r w:rsidRPr="00DD0646">
              <w:rPr>
                <w:i/>
                <w:color w:val="000000"/>
                <w:sz w:val="16"/>
                <w:szCs w:val="16"/>
              </w:rPr>
              <w:t xml:space="preserve"> iterations has been reached. Final solution cannot be found.</w:t>
            </w:r>
          </w:p>
        </w:tc>
      </w:tr>
    </w:tbl>
    <w:p w:rsidR="00DD0646" w:rsidRDefault="00DD0646" w:rsidP="00DD0646">
      <w:pPr>
        <w:pStyle w:val="ListParagraph"/>
        <w:ind w:left="284" w:right="41" w:hanging="284"/>
        <w:jc w:val="both"/>
        <w:rPr>
          <w:sz w:val="20"/>
          <w:szCs w:val="20"/>
        </w:rPr>
      </w:pPr>
    </w:p>
    <w:p w:rsidR="00DD0646" w:rsidRDefault="00DD0646" w:rsidP="00DD0646">
      <w:pPr>
        <w:pStyle w:val="ListParagraph"/>
        <w:ind w:left="0" w:right="41"/>
        <w:jc w:val="both"/>
        <w:rPr>
          <w:sz w:val="20"/>
          <w:szCs w:val="20"/>
        </w:rPr>
      </w:pPr>
      <w:r w:rsidRPr="00DD0646">
        <w:rPr>
          <w:i/>
          <w:sz w:val="20"/>
          <w:szCs w:val="20"/>
        </w:rPr>
        <w:t>Nagelkerke R-Square</w:t>
      </w:r>
      <w:r w:rsidRPr="00DD0646">
        <w:rPr>
          <w:sz w:val="20"/>
          <w:szCs w:val="20"/>
        </w:rPr>
        <w:t xml:space="preserve"> memiliki inteprestasi yang mirip dengan koefisien determinasi pada regresi linier. Namun perlu diingat, nilai ini hanya pendekatan saja, karena pada regresi logistic koefisien determinasi tidak dapat dihitung seperti regresi linier. Sehingga yang perlu lebih diperhatikan adalah seberapa banyak kita dapat memprediksi dengan benar yang tercermin dari nilai </w:t>
      </w:r>
      <w:r w:rsidRPr="00DD0646">
        <w:rPr>
          <w:i/>
          <w:sz w:val="20"/>
          <w:szCs w:val="20"/>
        </w:rPr>
        <w:t>Classification Plot</w:t>
      </w:r>
      <w:r w:rsidRPr="00DD0646">
        <w:rPr>
          <w:sz w:val="20"/>
          <w:szCs w:val="20"/>
        </w:rPr>
        <w:t>.</w:t>
      </w:r>
    </w:p>
    <w:p w:rsidR="00320BFB" w:rsidRDefault="00320BFB" w:rsidP="00DD0646">
      <w:pPr>
        <w:pStyle w:val="ListParagraph"/>
        <w:ind w:left="0" w:right="41"/>
        <w:jc w:val="both"/>
        <w:rPr>
          <w:sz w:val="20"/>
          <w:szCs w:val="20"/>
        </w:rPr>
      </w:pPr>
    </w:p>
    <w:p w:rsidR="005C7935" w:rsidRPr="00DD0646" w:rsidRDefault="005C7935" w:rsidP="005C7935">
      <w:pPr>
        <w:pStyle w:val="ListParagraph"/>
        <w:numPr>
          <w:ilvl w:val="0"/>
          <w:numId w:val="31"/>
        </w:numPr>
        <w:ind w:left="284" w:right="41" w:hanging="284"/>
        <w:jc w:val="both"/>
        <w:rPr>
          <w:sz w:val="20"/>
          <w:szCs w:val="20"/>
        </w:rPr>
      </w:pPr>
      <w:r w:rsidRPr="00DD0646">
        <w:rPr>
          <w:i/>
          <w:sz w:val="20"/>
          <w:szCs w:val="20"/>
        </w:rPr>
        <w:t>Classification Plot</w:t>
      </w:r>
      <w:r w:rsidRPr="00DD0646">
        <w:rPr>
          <w:sz w:val="20"/>
          <w:szCs w:val="20"/>
        </w:rPr>
        <w:t>.</w:t>
      </w:r>
    </w:p>
    <w:p w:rsidR="00DD0646" w:rsidRDefault="005C7935" w:rsidP="0021552F">
      <w:pPr>
        <w:pStyle w:val="ListParagraph"/>
        <w:ind w:left="284" w:right="41"/>
        <w:jc w:val="both"/>
        <w:rPr>
          <w:sz w:val="20"/>
          <w:szCs w:val="20"/>
        </w:rPr>
      </w:pPr>
      <w:r>
        <w:rPr>
          <w:sz w:val="20"/>
          <w:szCs w:val="20"/>
        </w:rPr>
        <w:t xml:space="preserve">Dengan menggunakan SPSS 17.0 diperoleh Tabel XII, seperti dibawah ini : </w:t>
      </w:r>
    </w:p>
    <w:tbl>
      <w:tblPr>
        <w:tblpPr w:leftFromText="180" w:rightFromText="180" w:vertAnchor="text" w:horzAnchor="page" w:tblpX="6416" w:tblpY="371"/>
        <w:tblW w:w="54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0"/>
        <w:gridCol w:w="427"/>
        <w:gridCol w:w="1919"/>
        <w:gridCol w:w="581"/>
        <w:gridCol w:w="567"/>
        <w:gridCol w:w="567"/>
        <w:gridCol w:w="851"/>
        <w:gridCol w:w="476"/>
      </w:tblGrid>
      <w:tr w:rsidR="00320BFB" w:rsidRPr="00CA526A" w:rsidTr="00320BFB">
        <w:trPr>
          <w:cantSplit/>
          <w:trHeight w:val="675"/>
          <w:tblHeader/>
        </w:trPr>
        <w:tc>
          <w:tcPr>
            <w:tcW w:w="5468" w:type="dxa"/>
            <w:gridSpan w:val="8"/>
            <w:tcBorders>
              <w:top w:val="nil"/>
              <w:left w:val="nil"/>
              <w:bottom w:val="nil"/>
              <w:right w:val="nil"/>
            </w:tcBorders>
            <w:shd w:val="clear" w:color="auto" w:fill="FFFFFF"/>
            <w:tcMar>
              <w:top w:w="30" w:type="dxa"/>
              <w:left w:w="30" w:type="dxa"/>
              <w:bottom w:w="30" w:type="dxa"/>
              <w:right w:w="30" w:type="dxa"/>
            </w:tcMar>
            <w:vAlign w:val="center"/>
          </w:tcPr>
          <w:p w:rsidR="00320BFB" w:rsidRPr="00320BFB" w:rsidRDefault="00320BFB" w:rsidP="00320BFB">
            <w:pPr>
              <w:autoSpaceDE w:val="0"/>
              <w:autoSpaceDN w:val="0"/>
              <w:adjustRightInd w:val="0"/>
              <w:spacing w:line="480" w:lineRule="auto"/>
              <w:jc w:val="center"/>
              <w:rPr>
                <w:bCs/>
                <w:color w:val="000000"/>
                <w:sz w:val="16"/>
                <w:szCs w:val="16"/>
              </w:rPr>
            </w:pPr>
            <w:r w:rsidRPr="00320BFB">
              <w:rPr>
                <w:bCs/>
                <w:color w:val="000000"/>
                <w:sz w:val="16"/>
                <w:szCs w:val="16"/>
              </w:rPr>
              <w:t xml:space="preserve">TABEL XII </w:t>
            </w:r>
          </w:p>
          <w:p w:rsidR="00320BFB" w:rsidRPr="00CA526A" w:rsidRDefault="00320BFB" w:rsidP="00320BFB">
            <w:pPr>
              <w:autoSpaceDE w:val="0"/>
              <w:autoSpaceDN w:val="0"/>
              <w:adjustRightInd w:val="0"/>
              <w:spacing w:line="480" w:lineRule="auto"/>
              <w:jc w:val="center"/>
              <w:rPr>
                <w:rFonts w:ascii="Arial" w:hAnsi="Arial" w:cs="Arial"/>
                <w:color w:val="000000"/>
                <w:sz w:val="18"/>
                <w:szCs w:val="18"/>
              </w:rPr>
            </w:pPr>
            <w:r w:rsidRPr="00320BFB">
              <w:rPr>
                <w:bCs/>
                <w:color w:val="000000"/>
                <w:sz w:val="16"/>
                <w:szCs w:val="16"/>
              </w:rPr>
              <w:t>CLASSIFICATION PLOT</w:t>
            </w:r>
            <w:r w:rsidRPr="00320BFB">
              <w:rPr>
                <w:bCs/>
                <w:color w:val="000000"/>
                <w:sz w:val="16"/>
                <w:szCs w:val="16"/>
                <w:vertAlign w:val="superscript"/>
              </w:rPr>
              <w:t>a</w:t>
            </w:r>
          </w:p>
        </w:tc>
      </w:tr>
      <w:tr w:rsidR="00320BFB" w:rsidRPr="00CA526A" w:rsidTr="00320BFB">
        <w:trPr>
          <w:gridAfter w:val="1"/>
          <w:wAfter w:w="476" w:type="dxa"/>
          <w:cantSplit/>
          <w:tblHeader/>
        </w:trPr>
        <w:tc>
          <w:tcPr>
            <w:tcW w:w="80" w:type="dxa"/>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spacing w:line="480" w:lineRule="auto"/>
            </w:pPr>
          </w:p>
        </w:tc>
        <w:tc>
          <w:tcPr>
            <w:tcW w:w="2927" w:type="dxa"/>
            <w:gridSpan w:val="3"/>
            <w:vMerge w:val="restart"/>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vAlign w:val="bottom"/>
          </w:tcPr>
          <w:p w:rsidR="00320BFB" w:rsidRPr="00320BFB" w:rsidRDefault="00320BFB" w:rsidP="00320BFB">
            <w:pPr>
              <w:autoSpaceDE w:val="0"/>
              <w:autoSpaceDN w:val="0"/>
              <w:adjustRightInd w:val="0"/>
              <w:spacing w:line="480" w:lineRule="auto"/>
              <w:rPr>
                <w:rFonts w:ascii="Arial" w:hAnsi="Arial" w:cs="Arial"/>
                <w:i/>
                <w:color w:val="000000"/>
                <w:sz w:val="18"/>
                <w:szCs w:val="18"/>
              </w:rPr>
            </w:pPr>
            <w:r>
              <w:rPr>
                <w:rFonts w:ascii="Arial" w:hAnsi="Arial" w:cs="Arial"/>
                <w:color w:val="000000"/>
                <w:sz w:val="18"/>
                <w:szCs w:val="18"/>
              </w:rPr>
              <w:t xml:space="preserve">               </w:t>
            </w:r>
            <w:r w:rsidRPr="00320BFB">
              <w:rPr>
                <w:rFonts w:ascii="Arial" w:hAnsi="Arial" w:cs="Arial"/>
                <w:i/>
                <w:color w:val="000000"/>
                <w:sz w:val="18"/>
                <w:szCs w:val="18"/>
              </w:rPr>
              <w:t>Observed</w:t>
            </w:r>
          </w:p>
        </w:tc>
        <w:tc>
          <w:tcPr>
            <w:tcW w:w="1985" w:type="dxa"/>
            <w:gridSpan w:val="3"/>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bottom"/>
          </w:tcPr>
          <w:p w:rsidR="00320BFB" w:rsidRPr="00320BFB" w:rsidRDefault="00320BFB" w:rsidP="00320BFB">
            <w:pPr>
              <w:autoSpaceDE w:val="0"/>
              <w:autoSpaceDN w:val="0"/>
              <w:adjustRightInd w:val="0"/>
              <w:jc w:val="center"/>
              <w:rPr>
                <w:rFonts w:ascii="Arial" w:hAnsi="Arial" w:cs="Arial"/>
                <w:i/>
                <w:color w:val="000000"/>
                <w:sz w:val="16"/>
                <w:szCs w:val="16"/>
              </w:rPr>
            </w:pPr>
            <w:r w:rsidRPr="00320BFB">
              <w:rPr>
                <w:rFonts w:ascii="Arial" w:hAnsi="Arial" w:cs="Arial"/>
                <w:i/>
                <w:color w:val="000000"/>
                <w:sz w:val="16"/>
                <w:szCs w:val="16"/>
              </w:rPr>
              <w:t>Predicted</w:t>
            </w:r>
          </w:p>
        </w:tc>
      </w:tr>
      <w:tr w:rsidR="00320BFB" w:rsidRPr="00CA526A" w:rsidTr="005C7935">
        <w:trPr>
          <w:gridAfter w:val="1"/>
          <w:wAfter w:w="476" w:type="dxa"/>
          <w:cantSplit/>
          <w:tblHeader/>
        </w:trPr>
        <w:tc>
          <w:tcPr>
            <w:tcW w:w="80" w:type="dxa"/>
            <w:tcBorders>
              <w:top w:val="nil"/>
              <w:left w:val="single" w:sz="16" w:space="0" w:color="000000"/>
              <w:bottom w:val="nil"/>
              <w:right w:val="nil"/>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spacing w:line="480" w:lineRule="auto"/>
            </w:pPr>
          </w:p>
        </w:tc>
        <w:tc>
          <w:tcPr>
            <w:tcW w:w="2927" w:type="dxa"/>
            <w:gridSpan w:val="3"/>
            <w:vMerge/>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vAlign w:val="bottom"/>
          </w:tcPr>
          <w:p w:rsidR="00320BFB" w:rsidRPr="00CA526A" w:rsidRDefault="00320BFB" w:rsidP="00320BFB">
            <w:pPr>
              <w:autoSpaceDE w:val="0"/>
              <w:autoSpaceDN w:val="0"/>
              <w:adjustRightInd w:val="0"/>
              <w:spacing w:line="480" w:lineRule="auto"/>
            </w:pPr>
          </w:p>
        </w:tc>
        <w:tc>
          <w:tcPr>
            <w:tcW w:w="1134" w:type="dxa"/>
            <w:gridSpan w:val="2"/>
            <w:tcBorders>
              <w:left w:val="single" w:sz="16" w:space="0" w:color="000000"/>
            </w:tcBorders>
            <w:shd w:val="clear" w:color="auto" w:fill="FFFFFF"/>
            <w:tcMar>
              <w:top w:w="30" w:type="dxa"/>
              <w:left w:w="30" w:type="dxa"/>
              <w:bottom w:w="30" w:type="dxa"/>
              <w:right w:w="30" w:type="dxa"/>
            </w:tcMar>
            <w:vAlign w:val="bottom"/>
          </w:tcPr>
          <w:p w:rsidR="00320BFB" w:rsidRPr="00320BFB" w:rsidRDefault="00320BFB" w:rsidP="00320BFB">
            <w:pPr>
              <w:autoSpaceDE w:val="0"/>
              <w:autoSpaceDN w:val="0"/>
              <w:adjustRightInd w:val="0"/>
              <w:jc w:val="center"/>
              <w:rPr>
                <w:rFonts w:ascii="Arial" w:hAnsi="Arial" w:cs="Arial"/>
                <w:color w:val="000000"/>
                <w:sz w:val="16"/>
                <w:szCs w:val="16"/>
              </w:rPr>
            </w:pPr>
            <w:r w:rsidRPr="00320BFB">
              <w:rPr>
                <w:rFonts w:ascii="Arial" w:hAnsi="Arial" w:cs="Arial"/>
                <w:color w:val="000000"/>
                <w:sz w:val="16"/>
                <w:szCs w:val="16"/>
              </w:rPr>
              <w:t>IndeksPrestasi Kumulatif</w:t>
            </w:r>
          </w:p>
        </w:tc>
        <w:tc>
          <w:tcPr>
            <w:tcW w:w="851" w:type="dxa"/>
            <w:vMerge w:val="restart"/>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320BFB" w:rsidRPr="00320BFB" w:rsidRDefault="00320BFB" w:rsidP="00320BFB">
            <w:pPr>
              <w:autoSpaceDE w:val="0"/>
              <w:autoSpaceDN w:val="0"/>
              <w:adjustRightInd w:val="0"/>
              <w:jc w:val="center"/>
              <w:rPr>
                <w:rFonts w:ascii="Arial" w:hAnsi="Arial" w:cs="Arial"/>
                <w:color w:val="000000"/>
                <w:sz w:val="16"/>
                <w:szCs w:val="16"/>
              </w:rPr>
            </w:pPr>
            <w:r>
              <w:rPr>
                <w:rFonts w:ascii="Arial" w:hAnsi="Arial" w:cs="Arial"/>
                <w:color w:val="000000"/>
                <w:sz w:val="16"/>
                <w:szCs w:val="16"/>
              </w:rPr>
              <w:t>%</w:t>
            </w:r>
            <w:r w:rsidRPr="00320BFB">
              <w:rPr>
                <w:rFonts w:ascii="Arial" w:hAnsi="Arial" w:cs="Arial"/>
                <w:color w:val="000000"/>
                <w:sz w:val="16"/>
                <w:szCs w:val="16"/>
              </w:rPr>
              <w:t>Correct</w:t>
            </w:r>
          </w:p>
        </w:tc>
      </w:tr>
      <w:tr w:rsidR="00320BFB" w:rsidRPr="00CA526A" w:rsidTr="005C7935">
        <w:trPr>
          <w:gridAfter w:val="1"/>
          <w:wAfter w:w="476" w:type="dxa"/>
          <w:cantSplit/>
          <w:tblHeader/>
        </w:trPr>
        <w:tc>
          <w:tcPr>
            <w:tcW w:w="80" w:type="dxa"/>
            <w:tcBorders>
              <w:top w:val="nil"/>
              <w:left w:val="single" w:sz="16" w:space="0" w:color="000000"/>
              <w:bottom w:val="single" w:sz="16" w:space="0" w:color="000000"/>
              <w:right w:val="nil"/>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spacing w:line="480" w:lineRule="auto"/>
            </w:pPr>
          </w:p>
        </w:tc>
        <w:tc>
          <w:tcPr>
            <w:tcW w:w="2927" w:type="dxa"/>
            <w:gridSpan w:val="3"/>
            <w:vMerge/>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vAlign w:val="bottom"/>
          </w:tcPr>
          <w:p w:rsidR="00320BFB" w:rsidRPr="00CA526A" w:rsidRDefault="00320BFB" w:rsidP="00320BFB">
            <w:pPr>
              <w:autoSpaceDE w:val="0"/>
              <w:autoSpaceDN w:val="0"/>
              <w:adjustRightInd w:val="0"/>
              <w:spacing w:line="480" w:lineRule="auto"/>
            </w:pPr>
          </w:p>
        </w:tc>
        <w:tc>
          <w:tcPr>
            <w:tcW w:w="567"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320BFB" w:rsidRPr="00320BFB" w:rsidRDefault="00320BFB" w:rsidP="00320BFB">
            <w:pPr>
              <w:autoSpaceDE w:val="0"/>
              <w:autoSpaceDN w:val="0"/>
              <w:adjustRightInd w:val="0"/>
              <w:jc w:val="center"/>
              <w:rPr>
                <w:rFonts w:ascii="Arial" w:hAnsi="Arial" w:cs="Arial"/>
                <w:color w:val="000000"/>
                <w:sz w:val="16"/>
                <w:szCs w:val="16"/>
              </w:rPr>
            </w:pPr>
            <w:r w:rsidRPr="00320BFB">
              <w:rPr>
                <w:rFonts w:ascii="Arial" w:hAnsi="Arial" w:cs="Arial"/>
                <w:color w:val="000000"/>
                <w:sz w:val="16"/>
                <w:szCs w:val="16"/>
              </w:rPr>
              <w:t>IPK&lt;3</w:t>
            </w:r>
          </w:p>
        </w:tc>
        <w:tc>
          <w:tcPr>
            <w:tcW w:w="567" w:type="dxa"/>
            <w:tcBorders>
              <w:bottom w:val="single" w:sz="16" w:space="0" w:color="000000"/>
            </w:tcBorders>
            <w:shd w:val="clear" w:color="auto" w:fill="FFFFFF"/>
            <w:tcMar>
              <w:top w:w="30" w:type="dxa"/>
              <w:left w:w="30" w:type="dxa"/>
              <w:bottom w:w="30" w:type="dxa"/>
              <w:right w:w="30" w:type="dxa"/>
            </w:tcMar>
            <w:vAlign w:val="bottom"/>
          </w:tcPr>
          <w:p w:rsidR="00320BFB" w:rsidRPr="00320BFB" w:rsidRDefault="00320BFB" w:rsidP="00320BFB">
            <w:pPr>
              <w:autoSpaceDE w:val="0"/>
              <w:autoSpaceDN w:val="0"/>
              <w:adjustRightInd w:val="0"/>
              <w:jc w:val="center"/>
              <w:rPr>
                <w:rFonts w:ascii="Arial" w:hAnsi="Arial" w:cs="Arial"/>
                <w:color w:val="000000"/>
                <w:sz w:val="16"/>
                <w:szCs w:val="16"/>
              </w:rPr>
            </w:pPr>
            <w:r w:rsidRPr="00320BFB">
              <w:rPr>
                <w:rFonts w:ascii="Arial" w:hAnsi="Arial" w:cs="Arial"/>
                <w:color w:val="000000"/>
                <w:sz w:val="16"/>
                <w:szCs w:val="16"/>
              </w:rPr>
              <w:t>IPK&gt;3</w:t>
            </w:r>
          </w:p>
        </w:tc>
        <w:tc>
          <w:tcPr>
            <w:tcW w:w="851" w:type="dxa"/>
            <w:vMerge/>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320BFB" w:rsidRPr="00320BFB" w:rsidRDefault="00320BFB" w:rsidP="00320BFB">
            <w:pPr>
              <w:autoSpaceDE w:val="0"/>
              <w:autoSpaceDN w:val="0"/>
              <w:adjustRightInd w:val="0"/>
              <w:rPr>
                <w:rFonts w:ascii="Arial" w:hAnsi="Arial" w:cs="Arial"/>
                <w:color w:val="000000"/>
                <w:sz w:val="16"/>
                <w:szCs w:val="16"/>
              </w:rPr>
            </w:pPr>
          </w:p>
        </w:tc>
      </w:tr>
      <w:tr w:rsidR="00320BFB" w:rsidRPr="00CA526A" w:rsidTr="005C7935">
        <w:trPr>
          <w:gridAfter w:val="1"/>
          <w:wAfter w:w="476" w:type="dxa"/>
          <w:cantSplit/>
          <w:tblHeader/>
        </w:trPr>
        <w:tc>
          <w:tcPr>
            <w:tcW w:w="507" w:type="dxa"/>
            <w:gridSpan w:val="2"/>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spacing w:line="480" w:lineRule="auto"/>
              <w:rPr>
                <w:rFonts w:ascii="Arial" w:hAnsi="Arial" w:cs="Arial"/>
                <w:color w:val="000000"/>
                <w:sz w:val="18"/>
                <w:szCs w:val="18"/>
              </w:rPr>
            </w:pPr>
            <w:r w:rsidRPr="00CA526A">
              <w:rPr>
                <w:rFonts w:ascii="Arial" w:hAnsi="Arial" w:cs="Arial"/>
                <w:color w:val="000000"/>
                <w:sz w:val="18"/>
                <w:szCs w:val="18"/>
              </w:rPr>
              <w:t>Step 1</w:t>
            </w:r>
          </w:p>
        </w:tc>
        <w:tc>
          <w:tcPr>
            <w:tcW w:w="1919" w:type="dxa"/>
            <w:vMerge w:val="restart"/>
            <w:tcBorders>
              <w:top w:val="single" w:sz="16" w:space="0" w:color="000000"/>
              <w:left w:val="nil"/>
              <w:bottom w:val="nil"/>
              <w:right w:val="nil"/>
            </w:tcBorders>
            <w:shd w:val="clear" w:color="auto" w:fill="FFFFFF"/>
            <w:tcMar>
              <w:top w:w="30" w:type="dxa"/>
              <w:left w:w="30" w:type="dxa"/>
              <w:bottom w:w="30" w:type="dxa"/>
              <w:right w:w="30" w:type="dxa"/>
            </w:tcMar>
          </w:tcPr>
          <w:p w:rsidR="00320BFB" w:rsidRDefault="00320BFB" w:rsidP="00320BFB">
            <w:pPr>
              <w:autoSpaceDE w:val="0"/>
              <w:autoSpaceDN w:val="0"/>
              <w:adjustRightInd w:val="0"/>
              <w:rPr>
                <w:rFonts w:ascii="Arial" w:hAnsi="Arial" w:cs="Arial"/>
                <w:color w:val="000000"/>
                <w:sz w:val="18"/>
                <w:szCs w:val="18"/>
              </w:rPr>
            </w:pPr>
            <w:r w:rsidRPr="00CA526A">
              <w:rPr>
                <w:rFonts w:ascii="Arial" w:hAnsi="Arial" w:cs="Arial"/>
                <w:color w:val="000000"/>
                <w:sz w:val="18"/>
                <w:szCs w:val="18"/>
              </w:rPr>
              <w:t>Indeks</w:t>
            </w:r>
            <w:r>
              <w:rPr>
                <w:rFonts w:ascii="Arial" w:hAnsi="Arial" w:cs="Arial"/>
                <w:color w:val="000000"/>
                <w:sz w:val="18"/>
                <w:szCs w:val="18"/>
              </w:rPr>
              <w:t xml:space="preserve"> </w:t>
            </w:r>
            <w:r w:rsidRPr="00CA526A">
              <w:rPr>
                <w:rFonts w:ascii="Arial" w:hAnsi="Arial" w:cs="Arial"/>
                <w:color w:val="000000"/>
                <w:sz w:val="18"/>
                <w:szCs w:val="18"/>
              </w:rPr>
              <w:t>Prestasi</w:t>
            </w:r>
          </w:p>
          <w:p w:rsidR="00320BFB" w:rsidRPr="00CA526A" w:rsidRDefault="00320BFB" w:rsidP="00320BFB">
            <w:pPr>
              <w:autoSpaceDE w:val="0"/>
              <w:autoSpaceDN w:val="0"/>
              <w:adjustRightInd w:val="0"/>
              <w:rPr>
                <w:rFonts w:ascii="Arial" w:hAnsi="Arial" w:cs="Arial"/>
                <w:color w:val="000000"/>
                <w:sz w:val="18"/>
                <w:szCs w:val="18"/>
              </w:rPr>
            </w:pPr>
            <w:r w:rsidRPr="00CA526A">
              <w:rPr>
                <w:rFonts w:ascii="Arial" w:hAnsi="Arial" w:cs="Arial"/>
                <w:color w:val="000000"/>
                <w:sz w:val="18"/>
                <w:szCs w:val="18"/>
              </w:rPr>
              <w:t>Kumulatif</w:t>
            </w:r>
          </w:p>
        </w:tc>
        <w:tc>
          <w:tcPr>
            <w:tcW w:w="58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rPr>
                <w:rFonts w:ascii="Arial" w:hAnsi="Arial" w:cs="Arial"/>
                <w:color w:val="000000"/>
                <w:sz w:val="18"/>
                <w:szCs w:val="18"/>
              </w:rPr>
            </w:pPr>
            <w:r w:rsidRPr="00CA526A">
              <w:rPr>
                <w:rFonts w:ascii="Arial" w:hAnsi="Arial" w:cs="Arial"/>
                <w:color w:val="000000"/>
                <w:sz w:val="18"/>
                <w:szCs w:val="18"/>
              </w:rPr>
              <w:t>IPK&lt;3</w:t>
            </w:r>
          </w:p>
        </w:tc>
        <w:tc>
          <w:tcPr>
            <w:tcW w:w="567"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320BFB" w:rsidRPr="00320BFB" w:rsidRDefault="00320BFB" w:rsidP="00320BFB">
            <w:pPr>
              <w:autoSpaceDE w:val="0"/>
              <w:autoSpaceDN w:val="0"/>
              <w:adjustRightInd w:val="0"/>
              <w:jc w:val="center"/>
              <w:rPr>
                <w:rFonts w:ascii="Arial" w:hAnsi="Arial" w:cs="Arial"/>
                <w:color w:val="000000"/>
                <w:sz w:val="16"/>
                <w:szCs w:val="16"/>
              </w:rPr>
            </w:pPr>
            <w:r w:rsidRPr="00320BFB">
              <w:rPr>
                <w:rFonts w:ascii="Arial" w:hAnsi="Arial" w:cs="Arial"/>
                <w:color w:val="000000"/>
                <w:sz w:val="16"/>
                <w:szCs w:val="16"/>
              </w:rPr>
              <w:t>27</w:t>
            </w:r>
          </w:p>
        </w:tc>
        <w:tc>
          <w:tcPr>
            <w:tcW w:w="567" w:type="dxa"/>
            <w:tcBorders>
              <w:top w:val="single" w:sz="16" w:space="0" w:color="000000"/>
              <w:bottom w:val="nil"/>
            </w:tcBorders>
            <w:shd w:val="clear" w:color="auto" w:fill="FFFFFF"/>
            <w:tcMar>
              <w:top w:w="30" w:type="dxa"/>
              <w:left w:w="30" w:type="dxa"/>
              <w:bottom w:w="30" w:type="dxa"/>
              <w:right w:w="30" w:type="dxa"/>
            </w:tcMar>
          </w:tcPr>
          <w:p w:rsidR="00320BFB" w:rsidRPr="00320BFB" w:rsidRDefault="00320BFB" w:rsidP="00320BFB">
            <w:pPr>
              <w:autoSpaceDE w:val="0"/>
              <w:autoSpaceDN w:val="0"/>
              <w:adjustRightInd w:val="0"/>
              <w:jc w:val="right"/>
              <w:rPr>
                <w:rFonts w:ascii="Arial" w:hAnsi="Arial" w:cs="Arial"/>
                <w:color w:val="000000"/>
                <w:sz w:val="16"/>
                <w:szCs w:val="16"/>
              </w:rPr>
            </w:pPr>
            <w:r w:rsidRPr="00320BFB">
              <w:rPr>
                <w:rFonts w:ascii="Arial" w:hAnsi="Arial" w:cs="Arial"/>
                <w:color w:val="000000"/>
                <w:sz w:val="16"/>
                <w:szCs w:val="16"/>
              </w:rPr>
              <w:t>9</w:t>
            </w:r>
          </w:p>
        </w:tc>
        <w:tc>
          <w:tcPr>
            <w:tcW w:w="851"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320BFB" w:rsidRPr="00320BFB" w:rsidRDefault="00320BFB" w:rsidP="00320BFB">
            <w:pPr>
              <w:autoSpaceDE w:val="0"/>
              <w:autoSpaceDN w:val="0"/>
              <w:adjustRightInd w:val="0"/>
              <w:jc w:val="right"/>
              <w:rPr>
                <w:rFonts w:ascii="Arial" w:hAnsi="Arial" w:cs="Arial"/>
                <w:color w:val="000000"/>
                <w:sz w:val="16"/>
                <w:szCs w:val="16"/>
              </w:rPr>
            </w:pPr>
            <w:r w:rsidRPr="00320BFB">
              <w:rPr>
                <w:rFonts w:ascii="Arial" w:hAnsi="Arial" w:cs="Arial"/>
                <w:color w:val="000000"/>
                <w:sz w:val="16"/>
                <w:szCs w:val="16"/>
              </w:rPr>
              <w:t>75.0</w:t>
            </w:r>
          </w:p>
        </w:tc>
      </w:tr>
      <w:tr w:rsidR="00320BFB" w:rsidRPr="00CA526A" w:rsidTr="005C7935">
        <w:trPr>
          <w:gridAfter w:val="1"/>
          <w:wAfter w:w="476" w:type="dxa"/>
          <w:cantSplit/>
          <w:tblHeader/>
        </w:trPr>
        <w:tc>
          <w:tcPr>
            <w:tcW w:w="507" w:type="dxa"/>
            <w:gridSpan w:val="2"/>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spacing w:line="480" w:lineRule="auto"/>
              <w:rPr>
                <w:rFonts w:ascii="Arial" w:hAnsi="Arial" w:cs="Arial"/>
                <w:color w:val="000000"/>
                <w:sz w:val="18"/>
                <w:szCs w:val="18"/>
              </w:rPr>
            </w:pPr>
          </w:p>
        </w:tc>
        <w:tc>
          <w:tcPr>
            <w:tcW w:w="1919" w:type="dxa"/>
            <w:vMerge/>
            <w:tcBorders>
              <w:top w:val="single" w:sz="16" w:space="0" w:color="000000"/>
              <w:left w:val="nil"/>
              <w:bottom w:val="nil"/>
              <w:right w:val="nil"/>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jc w:val="center"/>
              <w:rPr>
                <w:rFonts w:ascii="Arial" w:hAnsi="Arial" w:cs="Arial"/>
                <w:color w:val="000000"/>
                <w:sz w:val="18"/>
                <w:szCs w:val="18"/>
              </w:rPr>
            </w:pPr>
          </w:p>
        </w:tc>
        <w:tc>
          <w:tcPr>
            <w:tcW w:w="581" w:type="dxa"/>
            <w:tcBorders>
              <w:top w:val="nil"/>
              <w:left w:val="nil"/>
              <w:bottom w:val="nil"/>
              <w:right w:val="single" w:sz="16" w:space="0" w:color="000000"/>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rPr>
                <w:rFonts w:ascii="Arial" w:hAnsi="Arial" w:cs="Arial"/>
                <w:color w:val="000000"/>
                <w:sz w:val="18"/>
                <w:szCs w:val="18"/>
              </w:rPr>
            </w:pPr>
            <w:r w:rsidRPr="00CA526A">
              <w:rPr>
                <w:rFonts w:ascii="Arial" w:hAnsi="Arial" w:cs="Arial"/>
                <w:color w:val="000000"/>
                <w:sz w:val="18"/>
                <w:szCs w:val="18"/>
              </w:rPr>
              <w:t>IPK&gt;3</w:t>
            </w:r>
          </w:p>
        </w:tc>
        <w:tc>
          <w:tcPr>
            <w:tcW w:w="567" w:type="dxa"/>
            <w:tcBorders>
              <w:top w:val="nil"/>
              <w:left w:val="single" w:sz="16" w:space="0" w:color="000000"/>
              <w:bottom w:val="nil"/>
            </w:tcBorders>
            <w:shd w:val="clear" w:color="auto" w:fill="FFFFFF"/>
            <w:tcMar>
              <w:top w:w="30" w:type="dxa"/>
              <w:left w:w="30" w:type="dxa"/>
              <w:bottom w:w="30" w:type="dxa"/>
              <w:right w:w="30" w:type="dxa"/>
            </w:tcMar>
          </w:tcPr>
          <w:p w:rsidR="00320BFB" w:rsidRPr="00320BFB" w:rsidRDefault="00320BFB" w:rsidP="00320BFB">
            <w:pPr>
              <w:autoSpaceDE w:val="0"/>
              <w:autoSpaceDN w:val="0"/>
              <w:adjustRightInd w:val="0"/>
              <w:jc w:val="center"/>
              <w:rPr>
                <w:rFonts w:ascii="Arial" w:hAnsi="Arial" w:cs="Arial"/>
                <w:color w:val="000000"/>
                <w:sz w:val="16"/>
                <w:szCs w:val="16"/>
              </w:rPr>
            </w:pPr>
            <w:r w:rsidRPr="00320BFB">
              <w:rPr>
                <w:rFonts w:ascii="Arial" w:hAnsi="Arial" w:cs="Arial"/>
                <w:color w:val="000000"/>
                <w:sz w:val="16"/>
                <w:szCs w:val="16"/>
              </w:rPr>
              <w:t>1</w:t>
            </w:r>
          </w:p>
        </w:tc>
        <w:tc>
          <w:tcPr>
            <w:tcW w:w="567" w:type="dxa"/>
            <w:tcBorders>
              <w:top w:val="nil"/>
              <w:bottom w:val="nil"/>
            </w:tcBorders>
            <w:shd w:val="clear" w:color="auto" w:fill="FFFFFF"/>
            <w:tcMar>
              <w:top w:w="30" w:type="dxa"/>
              <w:left w:w="30" w:type="dxa"/>
              <w:bottom w:w="30" w:type="dxa"/>
              <w:right w:w="30" w:type="dxa"/>
            </w:tcMar>
          </w:tcPr>
          <w:p w:rsidR="00320BFB" w:rsidRPr="00320BFB" w:rsidRDefault="00320BFB" w:rsidP="00320BFB">
            <w:pPr>
              <w:autoSpaceDE w:val="0"/>
              <w:autoSpaceDN w:val="0"/>
              <w:adjustRightInd w:val="0"/>
              <w:jc w:val="right"/>
              <w:rPr>
                <w:rFonts w:ascii="Arial" w:hAnsi="Arial" w:cs="Arial"/>
                <w:color w:val="000000"/>
                <w:sz w:val="16"/>
                <w:szCs w:val="16"/>
              </w:rPr>
            </w:pPr>
            <w:r w:rsidRPr="00320BFB">
              <w:rPr>
                <w:rFonts w:ascii="Arial" w:hAnsi="Arial" w:cs="Arial"/>
                <w:color w:val="000000"/>
                <w:sz w:val="16"/>
                <w:szCs w:val="16"/>
              </w:rPr>
              <w:t>63</w:t>
            </w:r>
          </w:p>
        </w:tc>
        <w:tc>
          <w:tcPr>
            <w:tcW w:w="851" w:type="dxa"/>
            <w:tcBorders>
              <w:top w:val="nil"/>
              <w:bottom w:val="nil"/>
              <w:right w:val="single" w:sz="16" w:space="0" w:color="000000"/>
            </w:tcBorders>
            <w:shd w:val="clear" w:color="auto" w:fill="FFFFFF"/>
            <w:tcMar>
              <w:top w:w="30" w:type="dxa"/>
              <w:left w:w="30" w:type="dxa"/>
              <w:bottom w:w="30" w:type="dxa"/>
              <w:right w:w="30" w:type="dxa"/>
            </w:tcMar>
          </w:tcPr>
          <w:p w:rsidR="00320BFB" w:rsidRPr="00320BFB" w:rsidRDefault="00320BFB" w:rsidP="00320BFB">
            <w:pPr>
              <w:autoSpaceDE w:val="0"/>
              <w:autoSpaceDN w:val="0"/>
              <w:adjustRightInd w:val="0"/>
              <w:jc w:val="right"/>
              <w:rPr>
                <w:rFonts w:ascii="Arial" w:hAnsi="Arial" w:cs="Arial"/>
                <w:color w:val="000000"/>
                <w:sz w:val="16"/>
                <w:szCs w:val="16"/>
              </w:rPr>
            </w:pPr>
            <w:r w:rsidRPr="00320BFB">
              <w:rPr>
                <w:rFonts w:ascii="Arial" w:hAnsi="Arial" w:cs="Arial"/>
                <w:color w:val="000000"/>
                <w:sz w:val="16"/>
                <w:szCs w:val="16"/>
              </w:rPr>
              <w:t>98.4</w:t>
            </w:r>
          </w:p>
        </w:tc>
      </w:tr>
      <w:tr w:rsidR="00320BFB" w:rsidRPr="00CA526A" w:rsidTr="005C7935">
        <w:trPr>
          <w:gridAfter w:val="1"/>
          <w:wAfter w:w="476" w:type="dxa"/>
          <w:cantSplit/>
          <w:tblHeader/>
        </w:trPr>
        <w:tc>
          <w:tcPr>
            <w:tcW w:w="507" w:type="dxa"/>
            <w:gridSpan w:val="2"/>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0BFB" w:rsidRPr="00CA526A" w:rsidRDefault="00320BFB" w:rsidP="00320BFB">
            <w:pPr>
              <w:autoSpaceDE w:val="0"/>
              <w:autoSpaceDN w:val="0"/>
              <w:adjustRightInd w:val="0"/>
              <w:spacing w:line="480" w:lineRule="auto"/>
              <w:rPr>
                <w:rFonts w:ascii="Arial" w:hAnsi="Arial" w:cs="Arial"/>
                <w:color w:val="000000"/>
                <w:sz w:val="18"/>
                <w:szCs w:val="18"/>
              </w:rPr>
            </w:pPr>
          </w:p>
        </w:tc>
        <w:tc>
          <w:tcPr>
            <w:tcW w:w="2500" w:type="dxa"/>
            <w:gridSpan w:val="2"/>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320BFB" w:rsidRDefault="00320BFB" w:rsidP="00320BFB">
            <w:pPr>
              <w:autoSpaceDE w:val="0"/>
              <w:autoSpaceDN w:val="0"/>
              <w:adjustRightInd w:val="0"/>
              <w:rPr>
                <w:rFonts w:ascii="Arial" w:hAnsi="Arial" w:cs="Arial"/>
                <w:color w:val="000000"/>
                <w:sz w:val="18"/>
                <w:szCs w:val="18"/>
              </w:rPr>
            </w:pPr>
            <w:r w:rsidRPr="00CA526A">
              <w:rPr>
                <w:rFonts w:ascii="Arial" w:hAnsi="Arial" w:cs="Arial"/>
                <w:color w:val="000000"/>
                <w:sz w:val="18"/>
                <w:szCs w:val="18"/>
              </w:rPr>
              <w:t xml:space="preserve">Overall </w:t>
            </w:r>
          </w:p>
          <w:p w:rsidR="00320BFB" w:rsidRPr="00CA526A" w:rsidRDefault="00320BFB" w:rsidP="00320BFB">
            <w:pPr>
              <w:autoSpaceDE w:val="0"/>
              <w:autoSpaceDN w:val="0"/>
              <w:adjustRightInd w:val="0"/>
              <w:rPr>
                <w:rFonts w:ascii="Arial" w:hAnsi="Arial" w:cs="Arial"/>
                <w:color w:val="000000"/>
                <w:sz w:val="18"/>
                <w:szCs w:val="18"/>
              </w:rPr>
            </w:pPr>
            <w:r w:rsidRPr="00CA526A">
              <w:rPr>
                <w:rFonts w:ascii="Arial" w:hAnsi="Arial" w:cs="Arial"/>
                <w:color w:val="000000"/>
                <w:sz w:val="18"/>
                <w:szCs w:val="18"/>
              </w:rPr>
              <w:t>Percentage</w:t>
            </w:r>
          </w:p>
        </w:tc>
        <w:tc>
          <w:tcPr>
            <w:tcW w:w="56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320BFB" w:rsidRPr="00320BFB" w:rsidRDefault="00320BFB" w:rsidP="00320BFB">
            <w:pPr>
              <w:autoSpaceDE w:val="0"/>
              <w:autoSpaceDN w:val="0"/>
              <w:adjustRightInd w:val="0"/>
              <w:jc w:val="center"/>
              <w:rPr>
                <w:sz w:val="16"/>
                <w:szCs w:val="16"/>
              </w:rPr>
            </w:pPr>
          </w:p>
        </w:tc>
        <w:tc>
          <w:tcPr>
            <w:tcW w:w="567" w:type="dxa"/>
            <w:tcBorders>
              <w:top w:val="nil"/>
              <w:bottom w:val="single" w:sz="16" w:space="0" w:color="000000"/>
            </w:tcBorders>
            <w:shd w:val="clear" w:color="auto" w:fill="FFFFFF"/>
            <w:tcMar>
              <w:top w:w="30" w:type="dxa"/>
              <w:left w:w="30" w:type="dxa"/>
              <w:bottom w:w="30" w:type="dxa"/>
              <w:right w:w="30" w:type="dxa"/>
            </w:tcMar>
            <w:vAlign w:val="center"/>
          </w:tcPr>
          <w:p w:rsidR="00320BFB" w:rsidRPr="00320BFB" w:rsidRDefault="00320BFB" w:rsidP="00320BFB">
            <w:pPr>
              <w:autoSpaceDE w:val="0"/>
              <w:autoSpaceDN w:val="0"/>
              <w:adjustRightInd w:val="0"/>
              <w:jc w:val="center"/>
              <w:rPr>
                <w:sz w:val="16"/>
                <w:szCs w:val="16"/>
              </w:rPr>
            </w:pPr>
          </w:p>
        </w:tc>
        <w:tc>
          <w:tcPr>
            <w:tcW w:w="851"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320BFB" w:rsidRPr="00320BFB" w:rsidRDefault="00320BFB" w:rsidP="00320BFB">
            <w:pPr>
              <w:autoSpaceDE w:val="0"/>
              <w:autoSpaceDN w:val="0"/>
              <w:adjustRightInd w:val="0"/>
              <w:jc w:val="right"/>
              <w:rPr>
                <w:rFonts w:ascii="Arial" w:hAnsi="Arial" w:cs="Arial"/>
                <w:color w:val="000000"/>
                <w:sz w:val="16"/>
                <w:szCs w:val="16"/>
              </w:rPr>
            </w:pPr>
            <w:r w:rsidRPr="00320BFB">
              <w:rPr>
                <w:rFonts w:ascii="Arial" w:hAnsi="Arial" w:cs="Arial"/>
                <w:color w:val="000000"/>
                <w:sz w:val="16"/>
                <w:szCs w:val="16"/>
              </w:rPr>
              <w:t>90.0</w:t>
            </w:r>
          </w:p>
        </w:tc>
      </w:tr>
      <w:tr w:rsidR="00320BFB" w:rsidRPr="00CA526A" w:rsidTr="00320BFB">
        <w:trPr>
          <w:gridAfter w:val="1"/>
          <w:wAfter w:w="476" w:type="dxa"/>
          <w:cantSplit/>
        </w:trPr>
        <w:tc>
          <w:tcPr>
            <w:tcW w:w="4992" w:type="dxa"/>
            <w:gridSpan w:val="7"/>
            <w:tcBorders>
              <w:top w:val="nil"/>
              <w:left w:val="nil"/>
              <w:bottom w:val="nil"/>
              <w:right w:val="nil"/>
            </w:tcBorders>
            <w:shd w:val="clear" w:color="auto" w:fill="FFFFFF"/>
            <w:tcMar>
              <w:top w:w="30" w:type="dxa"/>
              <w:left w:w="30" w:type="dxa"/>
              <w:bottom w:w="30" w:type="dxa"/>
              <w:right w:w="30" w:type="dxa"/>
            </w:tcMar>
          </w:tcPr>
          <w:p w:rsidR="00320BFB" w:rsidRPr="00320BFB" w:rsidRDefault="00320BFB" w:rsidP="00320BFB">
            <w:pPr>
              <w:autoSpaceDE w:val="0"/>
              <w:autoSpaceDN w:val="0"/>
              <w:adjustRightInd w:val="0"/>
              <w:rPr>
                <w:rFonts w:ascii="Arial" w:hAnsi="Arial" w:cs="Arial"/>
                <w:i/>
                <w:color w:val="000000"/>
                <w:sz w:val="16"/>
                <w:szCs w:val="16"/>
              </w:rPr>
            </w:pPr>
            <w:r w:rsidRPr="00320BFB">
              <w:rPr>
                <w:rFonts w:ascii="Arial" w:hAnsi="Arial" w:cs="Arial"/>
                <w:i/>
                <w:color w:val="000000"/>
                <w:sz w:val="16"/>
                <w:szCs w:val="16"/>
              </w:rPr>
              <w:t>a. The cut value is ,500</w:t>
            </w:r>
          </w:p>
        </w:tc>
      </w:tr>
    </w:tbl>
    <w:p w:rsidR="00F753ED" w:rsidRPr="005C7935" w:rsidRDefault="00B240BB" w:rsidP="005C7935">
      <w:pPr>
        <w:ind w:right="41"/>
        <w:jc w:val="both"/>
        <w:rPr>
          <w:sz w:val="20"/>
          <w:szCs w:val="20"/>
        </w:rPr>
      </w:pPr>
      <w:r w:rsidRPr="005C7935">
        <w:rPr>
          <w:sz w:val="20"/>
          <w:szCs w:val="20"/>
        </w:rPr>
        <w:br w:type="page"/>
      </w:r>
    </w:p>
    <w:p w:rsidR="005C7935" w:rsidRPr="005C7935" w:rsidRDefault="005C7935" w:rsidP="005C7935">
      <w:pPr>
        <w:autoSpaceDE w:val="0"/>
        <w:autoSpaceDN w:val="0"/>
        <w:adjustRightInd w:val="0"/>
        <w:jc w:val="both"/>
        <w:rPr>
          <w:sz w:val="20"/>
          <w:szCs w:val="20"/>
        </w:rPr>
      </w:pPr>
      <w:r w:rsidRPr="005C7935">
        <w:rPr>
          <w:sz w:val="20"/>
          <w:szCs w:val="20"/>
        </w:rPr>
        <w:t xml:space="preserve">Dari </w:t>
      </w:r>
      <w:r>
        <w:rPr>
          <w:sz w:val="20"/>
          <w:szCs w:val="20"/>
        </w:rPr>
        <w:t>Tabel</w:t>
      </w:r>
      <w:r w:rsidRPr="005C7935">
        <w:rPr>
          <w:sz w:val="20"/>
          <w:szCs w:val="20"/>
        </w:rPr>
        <w:t xml:space="preserve"> diatas dapat ditunjukkan bahwa model regresi logistic yang digunakan telah cukup baik, karena mampu memprediksi dengan benar  90 % kondisi yang terjadi.</w:t>
      </w:r>
    </w:p>
    <w:p w:rsidR="00B11F74" w:rsidRDefault="00B11F74" w:rsidP="00B11F74">
      <w:pPr>
        <w:jc w:val="both"/>
        <w:rPr>
          <w:sz w:val="16"/>
          <w:szCs w:val="16"/>
        </w:rPr>
      </w:pPr>
    </w:p>
    <w:p w:rsidR="005C7935" w:rsidRPr="005C7935" w:rsidRDefault="005C7935" w:rsidP="005C7935">
      <w:pPr>
        <w:pStyle w:val="ListParagraph"/>
        <w:numPr>
          <w:ilvl w:val="0"/>
          <w:numId w:val="30"/>
        </w:numPr>
        <w:spacing w:line="480" w:lineRule="auto"/>
        <w:ind w:left="284" w:hanging="284"/>
        <w:rPr>
          <w:sz w:val="20"/>
          <w:szCs w:val="20"/>
        </w:rPr>
      </w:pPr>
      <w:r w:rsidRPr="005C7935">
        <w:rPr>
          <w:sz w:val="20"/>
          <w:szCs w:val="20"/>
        </w:rPr>
        <w:t>Model Regresi Logistik</w:t>
      </w:r>
    </w:p>
    <w:p w:rsidR="005C7935" w:rsidRDefault="005C7935" w:rsidP="00B11F74">
      <w:pPr>
        <w:jc w:val="both"/>
        <w:rPr>
          <w:sz w:val="16"/>
          <w:szCs w:val="16"/>
        </w:rPr>
      </w:pPr>
      <w:r>
        <w:rPr>
          <w:noProof/>
          <w:lang w:val="en-US" w:eastAsia="en-US"/>
        </w:rPr>
        <w:drawing>
          <wp:inline distT="0" distB="0" distL="0" distR="0" wp14:anchorId="1CF80EE3" wp14:editId="3E9FFA63">
            <wp:extent cx="3050275" cy="24020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7445" t="26378" r="35593" b="21653"/>
                    <a:stretch/>
                  </pic:blipFill>
                  <pic:spPr bwMode="auto">
                    <a:xfrm>
                      <a:off x="0" y="0"/>
                      <a:ext cx="3053854" cy="2404825"/>
                    </a:xfrm>
                    <a:prstGeom prst="rect">
                      <a:avLst/>
                    </a:prstGeom>
                    <a:ln>
                      <a:noFill/>
                    </a:ln>
                    <a:extLst>
                      <a:ext uri="{53640926-AAD7-44D8-BBD7-CCE9431645EC}">
                        <a14:shadowObscured xmlns:a14="http://schemas.microsoft.com/office/drawing/2010/main"/>
                      </a:ext>
                    </a:extLst>
                  </pic:spPr>
                </pic:pic>
              </a:graphicData>
            </a:graphic>
          </wp:inline>
        </w:drawing>
      </w:r>
    </w:p>
    <w:p w:rsidR="005C7935" w:rsidRDefault="005C7935" w:rsidP="005C7935">
      <w:pPr>
        <w:autoSpaceDE w:val="0"/>
        <w:autoSpaceDN w:val="0"/>
        <w:adjustRightInd w:val="0"/>
        <w:jc w:val="both"/>
        <w:rPr>
          <w:sz w:val="20"/>
          <w:szCs w:val="20"/>
        </w:rPr>
      </w:pPr>
      <w:r w:rsidRPr="005C7935">
        <w:rPr>
          <w:sz w:val="20"/>
          <w:szCs w:val="20"/>
        </w:rPr>
        <w:t xml:space="preserve">Model regresi linier yang dapat dibentuk dengan menggunakan nilai taksiran parameter pada Tabel </w:t>
      </w:r>
      <w:r>
        <w:rPr>
          <w:sz w:val="20"/>
          <w:szCs w:val="20"/>
        </w:rPr>
        <w:t>XIII</w:t>
      </w:r>
      <w:r w:rsidRPr="005C7935">
        <w:rPr>
          <w:sz w:val="20"/>
          <w:szCs w:val="20"/>
        </w:rPr>
        <w:t>, yaitu tabel nilai statistic dari Uji Wald. Model Regresi Linier yang terbentuk adalah :</w:t>
      </w:r>
    </w:p>
    <w:p w:rsidR="005C7935" w:rsidRPr="005C7935" w:rsidRDefault="005C7935" w:rsidP="005C7935">
      <w:pPr>
        <w:ind w:left="1276" w:hanging="1276"/>
        <w:jc w:val="both"/>
        <w:rPr>
          <w:sz w:val="20"/>
          <w:szCs w:val="20"/>
        </w:rPr>
      </w:pPr>
      <w:r w:rsidRPr="005C7935">
        <w:rPr>
          <w:i/>
          <w:iCs/>
          <w:color w:val="000000"/>
          <w:kern w:val="24"/>
          <w:sz w:val="20"/>
          <w:szCs w:val="20"/>
        </w:rPr>
        <w:t>ln</w:t>
      </w:r>
      <w:r w:rsidRPr="005C7935">
        <w:rPr>
          <w:iCs/>
          <w:color w:val="000000"/>
          <w:kern w:val="24"/>
          <w:sz w:val="20"/>
          <w:szCs w:val="20"/>
        </w:rPr>
        <w:t xml:space="preserve">    </w:t>
      </w:r>
      <m:oMath>
        <m:f>
          <m:fPr>
            <m:ctrlPr>
              <w:rPr>
                <w:rFonts w:ascii="Cambria Math" w:eastAsia="Times New Roman" w:hAnsi="Cambria Math"/>
                <w:i/>
                <w:iCs/>
                <w:color w:val="000000"/>
                <w:kern w:val="24"/>
                <w:sz w:val="20"/>
                <w:szCs w:val="20"/>
              </w:rPr>
            </m:ctrlPr>
          </m:fPr>
          <m:num>
            <m:r>
              <w:rPr>
                <w:rFonts w:ascii="Cambria Math" w:eastAsia="Times New Roman" w:hAnsi="Cambria Math"/>
                <w:color w:val="000000"/>
                <w:kern w:val="24"/>
                <w:sz w:val="20"/>
                <w:szCs w:val="20"/>
              </w:rPr>
              <m:t>p</m:t>
            </m:r>
          </m:num>
          <m:den>
            <m:r>
              <w:rPr>
                <w:rFonts w:ascii="Cambria Math" w:eastAsia="Times New Roman" w:hAnsi="Cambria Math"/>
                <w:color w:val="000000"/>
                <w:kern w:val="24"/>
                <w:sz w:val="20"/>
                <w:szCs w:val="20"/>
              </w:rPr>
              <m:t>p-1</m:t>
            </m:r>
          </m:den>
        </m:f>
        <m:r>
          <w:rPr>
            <w:rFonts w:ascii="Cambria Math" w:eastAsia="Times New Roman" w:hAnsi="Cambria Math"/>
            <w:color w:val="000000"/>
            <w:kern w:val="24"/>
            <w:sz w:val="20"/>
            <w:szCs w:val="20"/>
          </w:rPr>
          <m:t xml:space="preserve"> </m:t>
        </m:r>
      </m:oMath>
      <w:r w:rsidRPr="005C7935">
        <w:rPr>
          <w:iCs/>
          <w:color w:val="000000"/>
          <w:kern w:val="24"/>
          <w:sz w:val="20"/>
          <w:szCs w:val="20"/>
        </w:rPr>
        <w:t xml:space="preserve">  =  </w:t>
      </w:r>
      <w:r w:rsidRPr="005C7935">
        <w:rPr>
          <w:sz w:val="20"/>
          <w:szCs w:val="20"/>
        </w:rPr>
        <w:t>- 44,393 +  0,0290 JJB  +  2,496 MB +                   1,008 LB</w:t>
      </w:r>
      <w:r w:rsidRPr="005C7935">
        <w:rPr>
          <w:sz w:val="20"/>
          <w:szCs w:val="20"/>
          <w:vertAlign w:val="subscript"/>
        </w:rPr>
        <w:t xml:space="preserve">  </w:t>
      </w:r>
      <w:r w:rsidRPr="005C7935">
        <w:rPr>
          <w:sz w:val="20"/>
          <w:szCs w:val="20"/>
        </w:rPr>
        <w:t>+  21,044 KP  +  19,406 ELS</w:t>
      </w:r>
    </w:p>
    <w:p w:rsidR="005C7935" w:rsidRPr="005C7935" w:rsidRDefault="005C7935" w:rsidP="005C7935">
      <w:pPr>
        <w:autoSpaceDE w:val="0"/>
        <w:autoSpaceDN w:val="0"/>
        <w:adjustRightInd w:val="0"/>
        <w:jc w:val="both"/>
        <w:rPr>
          <w:sz w:val="20"/>
          <w:szCs w:val="20"/>
        </w:rPr>
      </w:pPr>
      <w:r w:rsidRPr="005C7935">
        <w:rPr>
          <w:sz w:val="20"/>
          <w:szCs w:val="20"/>
        </w:rPr>
        <w:t>Atau,</w:t>
      </w:r>
    </w:p>
    <w:p w:rsidR="005C7935" w:rsidRPr="005C7935" w:rsidRDefault="005C7935" w:rsidP="005C7935">
      <w:pPr>
        <w:ind w:left="993" w:hanging="993"/>
        <w:jc w:val="both"/>
        <w:rPr>
          <w:sz w:val="20"/>
          <w:szCs w:val="20"/>
        </w:rPr>
      </w:pPr>
      <w:r w:rsidRPr="005C7935">
        <w:rPr>
          <w:i/>
          <w:iCs/>
          <w:color w:val="000000"/>
          <w:kern w:val="24"/>
          <w:sz w:val="20"/>
          <w:szCs w:val="20"/>
        </w:rPr>
        <w:t>ln</w:t>
      </w:r>
      <w:r w:rsidRPr="005C7935">
        <w:rPr>
          <w:iCs/>
          <w:color w:val="000000"/>
          <w:kern w:val="24"/>
          <w:sz w:val="20"/>
          <w:szCs w:val="20"/>
        </w:rPr>
        <w:t xml:space="preserve">    </w:t>
      </w:r>
      <m:oMath>
        <m:f>
          <m:fPr>
            <m:ctrlPr>
              <w:rPr>
                <w:rFonts w:ascii="Cambria Math" w:eastAsia="Times New Roman" w:hAnsi="Cambria Math"/>
                <w:i/>
                <w:iCs/>
                <w:color w:val="000000"/>
                <w:kern w:val="24"/>
                <w:sz w:val="20"/>
                <w:szCs w:val="20"/>
              </w:rPr>
            </m:ctrlPr>
          </m:fPr>
          <m:num>
            <m:r>
              <w:rPr>
                <w:rFonts w:ascii="Cambria Math" w:eastAsia="Times New Roman" w:hAnsi="Cambria Math"/>
                <w:color w:val="000000"/>
                <w:kern w:val="24"/>
                <w:sz w:val="20"/>
                <w:szCs w:val="20"/>
              </w:rPr>
              <m:t>p</m:t>
            </m:r>
          </m:num>
          <m:den>
            <m:r>
              <w:rPr>
                <w:rFonts w:ascii="Cambria Math" w:eastAsia="Times New Roman" w:hAnsi="Cambria Math"/>
                <w:color w:val="000000"/>
                <w:kern w:val="24"/>
                <w:sz w:val="20"/>
                <w:szCs w:val="20"/>
              </w:rPr>
              <m:t>p-1</m:t>
            </m:r>
          </m:den>
        </m:f>
        <m:r>
          <w:rPr>
            <w:rFonts w:ascii="Cambria Math" w:eastAsia="Times New Roman" w:hAnsi="Cambria Math"/>
            <w:color w:val="000000"/>
            <w:kern w:val="24"/>
            <w:sz w:val="20"/>
            <w:szCs w:val="20"/>
          </w:rPr>
          <m:t xml:space="preserve"> </m:t>
        </m:r>
      </m:oMath>
      <w:r w:rsidRPr="005C7935">
        <w:rPr>
          <w:iCs/>
          <w:color w:val="000000"/>
          <w:kern w:val="24"/>
          <w:sz w:val="20"/>
          <w:szCs w:val="20"/>
        </w:rPr>
        <w:t xml:space="preserve">  = </w:t>
      </w:r>
      <w:r w:rsidRPr="005C7935">
        <w:rPr>
          <w:sz w:val="20"/>
          <w:szCs w:val="20"/>
        </w:rPr>
        <w:t>- 44,393 +  0,0290 x</w:t>
      </w:r>
      <w:r w:rsidRPr="005C7935">
        <w:rPr>
          <w:sz w:val="20"/>
          <w:szCs w:val="20"/>
          <w:vertAlign w:val="subscript"/>
        </w:rPr>
        <w:t>1</w:t>
      </w:r>
      <w:r w:rsidRPr="005C7935">
        <w:rPr>
          <w:sz w:val="20"/>
          <w:szCs w:val="20"/>
        </w:rPr>
        <w:t xml:space="preserve">  +  2,496 x</w:t>
      </w:r>
      <w:r w:rsidRPr="005C7935">
        <w:rPr>
          <w:sz w:val="20"/>
          <w:szCs w:val="20"/>
          <w:vertAlign w:val="subscript"/>
        </w:rPr>
        <w:t>2</w:t>
      </w:r>
      <w:r w:rsidRPr="005C7935">
        <w:rPr>
          <w:sz w:val="20"/>
          <w:szCs w:val="20"/>
        </w:rPr>
        <w:t xml:space="preserve">  +  1,008x</w:t>
      </w:r>
      <w:r w:rsidRPr="005C7935">
        <w:rPr>
          <w:sz w:val="20"/>
          <w:szCs w:val="20"/>
          <w:vertAlign w:val="subscript"/>
        </w:rPr>
        <w:t xml:space="preserve">3              </w:t>
      </w:r>
      <w:r w:rsidRPr="005C7935">
        <w:rPr>
          <w:sz w:val="20"/>
          <w:szCs w:val="20"/>
        </w:rPr>
        <w:t>+  21,044x</w:t>
      </w:r>
      <w:r w:rsidRPr="005C7935">
        <w:rPr>
          <w:sz w:val="20"/>
          <w:szCs w:val="20"/>
          <w:vertAlign w:val="subscript"/>
        </w:rPr>
        <w:t>4</w:t>
      </w:r>
      <w:r w:rsidRPr="005C7935">
        <w:rPr>
          <w:sz w:val="20"/>
          <w:szCs w:val="20"/>
        </w:rPr>
        <w:t xml:space="preserve">  +  19,406x</w:t>
      </w:r>
      <w:r w:rsidRPr="005C7935">
        <w:rPr>
          <w:sz w:val="20"/>
          <w:szCs w:val="20"/>
          <w:vertAlign w:val="subscript"/>
        </w:rPr>
        <w:t>5</w:t>
      </w:r>
    </w:p>
    <w:p w:rsidR="005C7935" w:rsidRDefault="005C7935" w:rsidP="005C7935">
      <w:pPr>
        <w:autoSpaceDE w:val="0"/>
        <w:autoSpaceDN w:val="0"/>
        <w:adjustRightInd w:val="0"/>
        <w:jc w:val="both"/>
        <w:rPr>
          <w:sz w:val="20"/>
          <w:szCs w:val="20"/>
        </w:rPr>
      </w:pPr>
    </w:p>
    <w:p w:rsidR="005C7935" w:rsidRPr="005C7935" w:rsidRDefault="005C7935" w:rsidP="005C7935">
      <w:pPr>
        <w:autoSpaceDE w:val="0"/>
        <w:autoSpaceDN w:val="0"/>
        <w:adjustRightInd w:val="0"/>
        <w:jc w:val="both"/>
        <w:rPr>
          <w:sz w:val="20"/>
          <w:szCs w:val="20"/>
        </w:rPr>
      </w:pPr>
      <w:r w:rsidRPr="005C7935">
        <w:rPr>
          <w:sz w:val="20"/>
          <w:szCs w:val="20"/>
        </w:rPr>
        <w:t xml:space="preserve">Persamaan menunjukkan bahwa nilai intersep = -44,393. </w:t>
      </w:r>
    </w:p>
    <w:p w:rsidR="005C7935" w:rsidRPr="005C7935" w:rsidRDefault="005C7935" w:rsidP="005C7935">
      <w:pPr>
        <w:autoSpaceDE w:val="0"/>
        <w:autoSpaceDN w:val="0"/>
        <w:adjustRightInd w:val="0"/>
        <w:jc w:val="both"/>
        <w:rPr>
          <w:sz w:val="20"/>
          <w:szCs w:val="20"/>
        </w:rPr>
      </w:pPr>
      <w:r w:rsidRPr="005C7935">
        <w:rPr>
          <w:sz w:val="20"/>
          <w:szCs w:val="20"/>
        </w:rPr>
        <w:t xml:space="preserve">Artinya   </w:t>
      </w:r>
      <w:r w:rsidRPr="005C7935">
        <w:rPr>
          <w:i/>
          <w:iCs/>
          <w:color w:val="000000"/>
          <w:kern w:val="24"/>
          <w:sz w:val="20"/>
          <w:szCs w:val="20"/>
        </w:rPr>
        <w:t>ln</w:t>
      </w:r>
      <w:r w:rsidRPr="005C7935">
        <w:rPr>
          <w:iCs/>
          <w:color w:val="000000"/>
          <w:kern w:val="24"/>
          <w:sz w:val="20"/>
          <w:szCs w:val="20"/>
        </w:rPr>
        <w:t xml:space="preserve"> </w:t>
      </w:r>
      <m:oMath>
        <m:f>
          <m:fPr>
            <m:ctrlPr>
              <w:rPr>
                <w:rFonts w:ascii="Cambria Math" w:eastAsia="Times New Roman" w:hAnsi="Cambria Math"/>
                <w:i/>
                <w:iCs/>
                <w:color w:val="000000"/>
                <w:kern w:val="24"/>
                <w:sz w:val="20"/>
                <w:szCs w:val="20"/>
              </w:rPr>
            </m:ctrlPr>
          </m:fPr>
          <m:num>
            <m:r>
              <w:rPr>
                <w:rFonts w:ascii="Cambria Math" w:eastAsia="Times New Roman" w:hAnsi="Cambria Math"/>
                <w:color w:val="000000"/>
                <w:kern w:val="24"/>
                <w:sz w:val="20"/>
                <w:szCs w:val="20"/>
              </w:rPr>
              <m:t>p</m:t>
            </m:r>
          </m:num>
          <m:den>
            <m:r>
              <w:rPr>
                <w:rFonts w:ascii="Cambria Math" w:eastAsia="Times New Roman" w:hAnsi="Cambria Math"/>
                <w:color w:val="000000"/>
                <w:kern w:val="24"/>
                <w:sz w:val="20"/>
                <w:szCs w:val="20"/>
              </w:rPr>
              <m:t>p-1</m:t>
            </m:r>
          </m:den>
        </m:f>
        <m:r>
          <w:rPr>
            <w:rFonts w:ascii="Cambria Math" w:eastAsia="Times New Roman" w:hAnsi="Cambria Math"/>
            <w:color w:val="000000"/>
            <w:kern w:val="24"/>
            <w:sz w:val="20"/>
            <w:szCs w:val="20"/>
          </w:rPr>
          <m:t xml:space="preserve"> </m:t>
        </m:r>
      </m:oMath>
      <w:r w:rsidRPr="005C7935">
        <w:rPr>
          <w:iCs/>
          <w:color w:val="000000"/>
          <w:kern w:val="24"/>
          <w:sz w:val="20"/>
          <w:szCs w:val="20"/>
        </w:rPr>
        <w:t xml:space="preserve"> </w:t>
      </w:r>
      <w:r w:rsidRPr="005C7935">
        <w:rPr>
          <w:sz w:val="20"/>
          <w:szCs w:val="20"/>
        </w:rPr>
        <w:t xml:space="preserve"> =  - 44,393, pada saat semua variable bernilai nol.</w:t>
      </w:r>
    </w:p>
    <w:p w:rsidR="005C7935" w:rsidRPr="005C7935" w:rsidRDefault="005C7935" w:rsidP="005C7935">
      <w:pPr>
        <w:autoSpaceDE w:val="0"/>
        <w:autoSpaceDN w:val="0"/>
        <w:adjustRightInd w:val="0"/>
        <w:jc w:val="both"/>
        <w:rPr>
          <w:sz w:val="20"/>
          <w:szCs w:val="20"/>
        </w:rPr>
      </w:pPr>
    </w:p>
    <w:p w:rsidR="008E5A22" w:rsidRDefault="008E5A22" w:rsidP="008E5A22">
      <w:pPr>
        <w:pStyle w:val="IEEEHeading2"/>
        <w:numPr>
          <w:ilvl w:val="0"/>
          <w:numId w:val="4"/>
        </w:numPr>
      </w:pPr>
      <w:r>
        <w:t>Pembahasan</w:t>
      </w:r>
    </w:p>
    <w:p w:rsidR="008E5A22" w:rsidRDefault="008E5A22" w:rsidP="008E5A22">
      <w:pPr>
        <w:pStyle w:val="IEEEHeading2"/>
        <w:numPr>
          <w:ilvl w:val="0"/>
          <w:numId w:val="0"/>
        </w:numPr>
        <w:tabs>
          <w:tab w:val="left" w:pos="567"/>
          <w:tab w:val="left" w:leader="dot" w:pos="8280"/>
          <w:tab w:val="right" w:pos="8640"/>
        </w:tabs>
        <w:ind w:firstLine="426"/>
        <w:jc w:val="both"/>
        <w:rPr>
          <w:i w:val="0"/>
        </w:rPr>
      </w:pPr>
      <w:r w:rsidRPr="008E5A22">
        <w:rPr>
          <w:i w:val="0"/>
          <w:lang w:val="es-ES"/>
        </w:rPr>
        <w:t>Beberapa penelitian terdahulu menyatakan bahwa beberapa faktor akan mempenaruhi prestasi akademik mahasiswa, antara lain :</w:t>
      </w:r>
      <w:r>
        <w:rPr>
          <w:i w:val="0"/>
          <w:lang w:val="es-ES"/>
        </w:rPr>
        <w:t xml:space="preserve">  lama belajar[1][4</w:t>
      </w:r>
      <w:r w:rsidRPr="008E5A22">
        <w:rPr>
          <w:i w:val="0"/>
          <w:lang w:val="es-ES"/>
        </w:rPr>
        <w:t xml:space="preserve">, motivasi belajar </w:t>
      </w:r>
      <w:r>
        <w:rPr>
          <w:i w:val="0"/>
          <w:lang w:val="es-ES"/>
        </w:rPr>
        <w:t>[1]</w:t>
      </w:r>
      <w:r w:rsidRPr="008E5A22">
        <w:rPr>
          <w:i w:val="0"/>
          <w:lang w:val="es-ES"/>
        </w:rPr>
        <w:t>, Lingkungan keluarga</w:t>
      </w:r>
      <w:r>
        <w:rPr>
          <w:i w:val="0"/>
          <w:lang w:val="es-ES"/>
        </w:rPr>
        <w:t>[5]</w:t>
      </w:r>
      <w:r w:rsidRPr="008E5A22">
        <w:rPr>
          <w:i w:val="0"/>
          <w:lang w:val="es-ES"/>
        </w:rPr>
        <w:t xml:space="preserve">, Kualitas pengajaran </w:t>
      </w:r>
      <w:r>
        <w:rPr>
          <w:i w:val="0"/>
          <w:lang w:val="es-ES"/>
        </w:rPr>
        <w:t>[6]</w:t>
      </w:r>
      <w:r w:rsidRPr="008E5A22">
        <w:rPr>
          <w:i w:val="0"/>
          <w:lang w:val="es-ES"/>
        </w:rPr>
        <w:t>, E-Learning System</w:t>
      </w:r>
      <w:r>
        <w:rPr>
          <w:i w:val="0"/>
          <w:lang w:val="es-ES"/>
        </w:rPr>
        <w:t>[7]</w:t>
      </w:r>
      <w:r w:rsidRPr="008E5A22">
        <w:rPr>
          <w:i w:val="0"/>
        </w:rPr>
        <w:t xml:space="preserve"> serta Social Networking Sites</w:t>
      </w:r>
      <w:r>
        <w:rPr>
          <w:i w:val="0"/>
        </w:rPr>
        <w:t>[9]</w:t>
      </w:r>
      <w:r w:rsidRPr="008E5A22">
        <w:rPr>
          <w:i w:val="0"/>
        </w:rPr>
        <w:t>. Namun pendapat para peneliti ini perlu dikaji untuk suatu kasus pergurua  tinggi di Indonesia. Penelitian ini mengambil studi kasus untuk mahasiswa di Perbanas Institute, yang mana memiliki 4 program studi untuk pendidikan strata satu. Hipotesis penelitian menyatakan apakah faktor-faktor tersebut diatas berpengaruh terhadap prestasi akademik mahasiswa di Perbanas Institute. Perlunya penelitian empiris dalam hal ini yang sifatnya deskriptif kuantitatif. Dua metode sekaligus yang akan digunakan selanjutnya membandingkan hasilnya, yaitu metode Deskriminan analisis dan metode Regresi Logistik.</w:t>
      </w:r>
    </w:p>
    <w:p w:rsidR="002A1515" w:rsidRDefault="008E5A22" w:rsidP="002A1515">
      <w:pPr>
        <w:pStyle w:val="IEEEParagraph"/>
        <w:ind w:left="142" w:firstLine="284"/>
      </w:pPr>
      <w:r>
        <w:t>Analisis hasil penelitian dengan menggunakan kedua metode tersebut ternyata sama-sama menunujukkan bahwa situs jejaring sosial (</w:t>
      </w:r>
      <w:r w:rsidRPr="008E5A22">
        <w:rPr>
          <w:i/>
        </w:rPr>
        <w:t>Social Networking Sites</w:t>
      </w:r>
      <w:r>
        <w:t xml:space="preserve">) sama sekali tidak mempengaruhi prestasi akademik mahasiswa. Bahwa situs jejaring sosial yang akhir-akhir ini memang banyak digunakan para mahasiswa hanyalah untuk media komunikasi diantara mahasiswa dan bukan untuk pencapaian prestasi akademik. Pengaruh teknologi informasi lainnya, yaitu penerapan </w:t>
      </w:r>
      <w:r w:rsidRPr="00FC28FD">
        <w:rPr>
          <w:i/>
        </w:rPr>
        <w:t>E-Learning System</w:t>
      </w:r>
      <w:r>
        <w:t xml:space="preserve"> ternyata berpengaruh sangat signifikan terhadap prestasi akademik mahasiswa. Hal ini memperkuat pendapat peneliti sebelumnya bahwa </w:t>
      </w:r>
      <w:r w:rsidRPr="00FC28FD">
        <w:rPr>
          <w:i/>
        </w:rPr>
        <w:t xml:space="preserve">E-Learning System </w:t>
      </w:r>
      <w:r>
        <w:t xml:space="preserve">bisa </w:t>
      </w:r>
      <w:r w:rsidRPr="008A59A9">
        <w:t>untuk meningkatkan dan / atau mendu</w:t>
      </w:r>
      <w:r>
        <w:t xml:space="preserve">kung pembelajaran di pendidikan[7] atau E-Learning sebagai strategi pengajaran yang modern.[8] </w:t>
      </w:r>
    </w:p>
    <w:p w:rsidR="002A1515" w:rsidRDefault="002A1515" w:rsidP="002A1515">
      <w:pPr>
        <w:tabs>
          <w:tab w:val="left" w:pos="567"/>
          <w:tab w:val="left" w:leader="dot" w:pos="8280"/>
          <w:tab w:val="right" w:pos="8640"/>
        </w:tabs>
        <w:ind w:left="142" w:firstLine="284"/>
        <w:jc w:val="both"/>
        <w:rPr>
          <w:sz w:val="20"/>
          <w:szCs w:val="20"/>
          <w:lang w:val="es-ES"/>
        </w:rPr>
      </w:pPr>
      <w:r w:rsidRPr="002A1515">
        <w:rPr>
          <w:sz w:val="20"/>
          <w:szCs w:val="20"/>
          <w:lang w:val="es-ES"/>
        </w:rPr>
        <w:t>Karakteristik kedua metode yang digunakan sesungguhnya sangat berbeda. Analisis Deskriminan merupakan metode dalam analisa mutivariat yang bersifat dependensi dan untuk mengklasifikasi data berdasarkan perbedaan karakteristik data tersebut.Sedangkan regresi logistik adalah bagian dari analisa regresi yang digunakan untuk menganalisa variabel dependen yang kategori dan varibael independen yang bersifat kategorial, kontinu atau gabungan dari keduanya.</w:t>
      </w:r>
    </w:p>
    <w:p w:rsidR="002A1515" w:rsidRDefault="002A1515" w:rsidP="002A1515">
      <w:pPr>
        <w:tabs>
          <w:tab w:val="left" w:pos="567"/>
          <w:tab w:val="left" w:leader="dot" w:pos="8280"/>
          <w:tab w:val="right" w:pos="8640"/>
        </w:tabs>
        <w:ind w:left="142" w:firstLine="284"/>
        <w:jc w:val="both"/>
        <w:rPr>
          <w:sz w:val="20"/>
          <w:szCs w:val="20"/>
          <w:lang w:val="es-ES"/>
        </w:rPr>
      </w:pPr>
      <w:r w:rsidRPr="002A1515">
        <w:rPr>
          <w:sz w:val="20"/>
          <w:szCs w:val="20"/>
          <w:lang w:val="es-ES"/>
        </w:rPr>
        <w:t>Ketepatan prediksi model deskrimian analisis didasarkan pada penilaian validitas deskriminan dan akurasi model dengan melihat berapa persen kesalahan dalam proses klasifikasinya. Model Deskriminan yang dihasilkan dalam penelitian ini adalah :</w:t>
      </w:r>
    </w:p>
    <w:p w:rsidR="002A1515" w:rsidRPr="002A1515" w:rsidRDefault="002A1515" w:rsidP="002A1515">
      <w:pPr>
        <w:tabs>
          <w:tab w:val="left" w:pos="567"/>
          <w:tab w:val="left" w:leader="dot" w:pos="8280"/>
          <w:tab w:val="right" w:pos="8640"/>
        </w:tabs>
        <w:ind w:left="142" w:firstLine="284"/>
        <w:jc w:val="both"/>
        <w:rPr>
          <w:sz w:val="20"/>
          <w:szCs w:val="20"/>
          <w:lang w:val="es-ES"/>
        </w:rPr>
      </w:pPr>
    </w:p>
    <w:p w:rsidR="002A1515" w:rsidRDefault="002A1515" w:rsidP="002A1515">
      <w:pPr>
        <w:tabs>
          <w:tab w:val="left" w:pos="567"/>
          <w:tab w:val="left" w:leader="dot" w:pos="8280"/>
          <w:tab w:val="right" w:pos="8640"/>
        </w:tabs>
        <w:ind w:firstLine="215"/>
        <w:jc w:val="both"/>
        <w:rPr>
          <w:sz w:val="20"/>
          <w:szCs w:val="20"/>
          <w:vertAlign w:val="subscript"/>
        </w:rPr>
      </w:pPr>
      <w:r w:rsidRPr="002A1515">
        <w:rPr>
          <w:sz w:val="20"/>
          <w:szCs w:val="20"/>
        </w:rPr>
        <w:t xml:space="preserve">Y = - 4.298  </w:t>
      </w:r>
      <w:r>
        <w:rPr>
          <w:sz w:val="20"/>
          <w:szCs w:val="20"/>
        </w:rPr>
        <w:t xml:space="preserve">    </w:t>
      </w:r>
      <w:r w:rsidRPr="002A1515">
        <w:rPr>
          <w:sz w:val="20"/>
          <w:szCs w:val="20"/>
        </w:rPr>
        <w:t xml:space="preserve">+ </w:t>
      </w:r>
      <w:r>
        <w:rPr>
          <w:sz w:val="20"/>
          <w:szCs w:val="20"/>
        </w:rPr>
        <w:t xml:space="preserve"> </w:t>
      </w:r>
      <w:r w:rsidRPr="002A1515">
        <w:rPr>
          <w:sz w:val="20"/>
          <w:szCs w:val="20"/>
        </w:rPr>
        <w:t>0.104x</w:t>
      </w:r>
      <w:r w:rsidRPr="002A1515">
        <w:rPr>
          <w:sz w:val="20"/>
          <w:szCs w:val="20"/>
          <w:vertAlign w:val="subscript"/>
        </w:rPr>
        <w:t xml:space="preserve">1  </w:t>
      </w:r>
      <w:r w:rsidRPr="002A1515">
        <w:rPr>
          <w:sz w:val="20"/>
          <w:szCs w:val="20"/>
        </w:rPr>
        <w:t>+ 0.9187x</w:t>
      </w:r>
      <w:r w:rsidRPr="002A1515">
        <w:rPr>
          <w:sz w:val="20"/>
          <w:szCs w:val="20"/>
          <w:vertAlign w:val="subscript"/>
        </w:rPr>
        <w:t xml:space="preserve">2   </w:t>
      </w:r>
      <w:r w:rsidRPr="002A1515">
        <w:rPr>
          <w:sz w:val="20"/>
          <w:szCs w:val="20"/>
        </w:rPr>
        <w:t>+ 1.187x</w:t>
      </w:r>
      <w:r w:rsidRPr="002A1515">
        <w:rPr>
          <w:sz w:val="20"/>
          <w:szCs w:val="20"/>
          <w:vertAlign w:val="subscript"/>
        </w:rPr>
        <w:t xml:space="preserve">3   </w:t>
      </w:r>
    </w:p>
    <w:p w:rsidR="002A1515" w:rsidRDefault="002A1515" w:rsidP="002A1515">
      <w:pPr>
        <w:tabs>
          <w:tab w:val="left" w:pos="567"/>
          <w:tab w:val="left" w:leader="dot" w:pos="8280"/>
          <w:tab w:val="right" w:pos="8640"/>
        </w:tabs>
        <w:ind w:firstLine="215"/>
        <w:jc w:val="both"/>
        <w:rPr>
          <w:sz w:val="20"/>
          <w:szCs w:val="20"/>
          <w:vertAlign w:val="subscript"/>
        </w:rPr>
      </w:pPr>
      <w:r>
        <w:rPr>
          <w:sz w:val="20"/>
          <w:szCs w:val="20"/>
          <w:vertAlign w:val="subscript"/>
        </w:rPr>
        <w:t xml:space="preserve">        </w:t>
      </w:r>
      <w:r w:rsidRPr="002A1515">
        <w:rPr>
          <w:sz w:val="20"/>
          <w:szCs w:val="20"/>
        </w:rPr>
        <w:t xml:space="preserve"> + 1.486x</w:t>
      </w:r>
      <w:r w:rsidRPr="002A1515">
        <w:rPr>
          <w:sz w:val="20"/>
          <w:szCs w:val="20"/>
          <w:vertAlign w:val="subscript"/>
        </w:rPr>
        <w:t xml:space="preserve">4   </w:t>
      </w:r>
      <w:r w:rsidRPr="002A1515">
        <w:rPr>
          <w:sz w:val="20"/>
          <w:szCs w:val="20"/>
        </w:rPr>
        <w:t xml:space="preserve"> + </w:t>
      </w:r>
      <w:r>
        <w:rPr>
          <w:sz w:val="20"/>
          <w:szCs w:val="20"/>
        </w:rPr>
        <w:t xml:space="preserve"> </w:t>
      </w:r>
      <w:r w:rsidRPr="002A1515">
        <w:rPr>
          <w:sz w:val="20"/>
          <w:szCs w:val="20"/>
        </w:rPr>
        <w:t>0.639x</w:t>
      </w:r>
      <w:r w:rsidRPr="002A1515">
        <w:rPr>
          <w:sz w:val="20"/>
          <w:szCs w:val="20"/>
          <w:vertAlign w:val="subscript"/>
        </w:rPr>
        <w:t xml:space="preserve">5  ;   </w:t>
      </w:r>
    </w:p>
    <w:p w:rsidR="002A1515" w:rsidRDefault="002A1515" w:rsidP="002A1515">
      <w:pPr>
        <w:tabs>
          <w:tab w:val="left" w:pos="567"/>
          <w:tab w:val="left" w:leader="dot" w:pos="8280"/>
          <w:tab w:val="right" w:pos="8640"/>
        </w:tabs>
        <w:jc w:val="both"/>
        <w:rPr>
          <w:sz w:val="20"/>
          <w:szCs w:val="20"/>
          <w:lang w:val="es-ES"/>
        </w:rPr>
      </w:pPr>
    </w:p>
    <w:p w:rsidR="002A1515" w:rsidRPr="002A1515" w:rsidRDefault="002A1515" w:rsidP="002A1515">
      <w:pPr>
        <w:tabs>
          <w:tab w:val="left" w:pos="567"/>
          <w:tab w:val="left" w:leader="dot" w:pos="8280"/>
          <w:tab w:val="right" w:pos="8640"/>
        </w:tabs>
        <w:jc w:val="both"/>
        <w:rPr>
          <w:sz w:val="20"/>
          <w:szCs w:val="20"/>
          <w:lang w:val="es-ES"/>
        </w:rPr>
      </w:pPr>
      <w:r>
        <w:rPr>
          <w:sz w:val="20"/>
          <w:szCs w:val="20"/>
          <w:lang w:val="es-ES"/>
        </w:rPr>
        <w:t xml:space="preserve">  </w:t>
      </w:r>
      <w:r w:rsidRPr="002A1515">
        <w:rPr>
          <w:sz w:val="20"/>
          <w:szCs w:val="20"/>
          <w:lang w:val="es-ES"/>
        </w:rPr>
        <w:t>dengan</w:t>
      </w:r>
      <w:r w:rsidRPr="002A1515">
        <w:rPr>
          <w:b/>
          <w:sz w:val="20"/>
          <w:szCs w:val="20"/>
          <w:lang w:val="es-ES"/>
        </w:rPr>
        <w:t xml:space="preserve"> </w:t>
      </w:r>
      <w:r w:rsidRPr="002A1515">
        <w:rPr>
          <w:sz w:val="20"/>
          <w:szCs w:val="20"/>
          <w:lang w:val="es-ES"/>
        </w:rPr>
        <w:t xml:space="preserve">ketepatan prediksi model sebesar  </w:t>
      </w:r>
      <w:r w:rsidRPr="002A1515">
        <w:rPr>
          <w:sz w:val="20"/>
          <w:szCs w:val="20"/>
        </w:rPr>
        <w:t>86 %</w:t>
      </w:r>
      <w:r w:rsidRPr="002A1515">
        <w:rPr>
          <w:sz w:val="20"/>
          <w:szCs w:val="20"/>
          <w:lang w:val="es-ES"/>
        </w:rPr>
        <w:t xml:space="preserve"> .</w:t>
      </w:r>
    </w:p>
    <w:p w:rsidR="002A1515" w:rsidRDefault="002A1515" w:rsidP="002A1515">
      <w:pPr>
        <w:tabs>
          <w:tab w:val="left" w:pos="567"/>
          <w:tab w:val="left" w:leader="dot" w:pos="8280"/>
          <w:tab w:val="right" w:pos="8640"/>
        </w:tabs>
        <w:ind w:left="142"/>
        <w:jc w:val="both"/>
        <w:rPr>
          <w:sz w:val="20"/>
          <w:szCs w:val="20"/>
          <w:lang w:val="es-ES"/>
        </w:rPr>
      </w:pPr>
    </w:p>
    <w:p w:rsidR="002A1515" w:rsidRPr="002A1515" w:rsidRDefault="002A1515" w:rsidP="002A1515">
      <w:pPr>
        <w:tabs>
          <w:tab w:val="left" w:pos="567"/>
          <w:tab w:val="left" w:leader="dot" w:pos="8280"/>
          <w:tab w:val="right" w:pos="8640"/>
        </w:tabs>
        <w:ind w:left="142"/>
        <w:jc w:val="both"/>
        <w:rPr>
          <w:sz w:val="20"/>
          <w:szCs w:val="20"/>
          <w:lang w:val="es-ES"/>
        </w:rPr>
      </w:pPr>
      <w:r>
        <w:rPr>
          <w:sz w:val="20"/>
          <w:szCs w:val="20"/>
          <w:lang w:val="es-ES"/>
        </w:rPr>
        <w:tab/>
      </w:r>
      <w:r w:rsidRPr="002A1515">
        <w:rPr>
          <w:sz w:val="20"/>
          <w:szCs w:val="20"/>
          <w:lang w:val="es-ES"/>
        </w:rPr>
        <w:t xml:space="preserve">Dalam metode Regresi Logistik kelayakan atau kesesuaian model dengan melihat kriteria statistik dengan melalui berbagai pengujian seperti pengujian </w:t>
      </w:r>
      <w:r w:rsidRPr="002A1515">
        <w:rPr>
          <w:i/>
          <w:sz w:val="20"/>
          <w:szCs w:val="20"/>
          <w:lang w:val="es-ES"/>
        </w:rPr>
        <w:t>Hosmer dan Lemeshow</w:t>
      </w:r>
      <w:r w:rsidRPr="002A1515">
        <w:rPr>
          <w:sz w:val="20"/>
          <w:szCs w:val="20"/>
          <w:lang w:val="es-ES"/>
        </w:rPr>
        <w:t xml:space="preserve">, penujian </w:t>
      </w:r>
      <w:r w:rsidRPr="002A1515">
        <w:rPr>
          <w:i/>
          <w:sz w:val="20"/>
          <w:szCs w:val="20"/>
          <w:lang w:val="es-ES"/>
        </w:rPr>
        <w:t>Negalkerke R-Square</w:t>
      </w:r>
      <w:r w:rsidRPr="002A1515">
        <w:rPr>
          <w:sz w:val="20"/>
          <w:szCs w:val="20"/>
          <w:lang w:val="es-ES"/>
        </w:rPr>
        <w:t xml:space="preserve"> serta dapat meprediksi dengan benar tercermin dari nilai </w:t>
      </w:r>
      <w:r w:rsidRPr="002A1515">
        <w:rPr>
          <w:i/>
          <w:sz w:val="20"/>
          <w:szCs w:val="20"/>
          <w:lang w:val="es-ES"/>
        </w:rPr>
        <w:t>Classification Pilot</w:t>
      </w:r>
      <w:r w:rsidRPr="002A1515">
        <w:rPr>
          <w:sz w:val="20"/>
          <w:szCs w:val="20"/>
          <w:lang w:val="es-ES"/>
        </w:rPr>
        <w:t>. Model regresi logistik yang terbentuk dalamm penelitian ini adalah:</w:t>
      </w:r>
    </w:p>
    <w:p w:rsidR="008E5A22" w:rsidRPr="008E5A22" w:rsidRDefault="008E5A22" w:rsidP="008E5A22">
      <w:pPr>
        <w:pStyle w:val="IEEEParagraph"/>
      </w:pPr>
      <w:r>
        <w:t xml:space="preserve"> </w:t>
      </w:r>
    </w:p>
    <w:p w:rsidR="002A1515" w:rsidRPr="005C7935" w:rsidRDefault="002A1515" w:rsidP="002A1515">
      <w:pPr>
        <w:ind w:left="1134" w:hanging="1134"/>
        <w:jc w:val="both"/>
        <w:rPr>
          <w:sz w:val="20"/>
          <w:szCs w:val="20"/>
        </w:rPr>
      </w:pPr>
      <w:r>
        <w:rPr>
          <w:i/>
          <w:iCs/>
          <w:color w:val="000000"/>
          <w:kern w:val="24"/>
          <w:sz w:val="20"/>
          <w:szCs w:val="20"/>
        </w:rPr>
        <w:t xml:space="preserve">    </w:t>
      </w:r>
      <w:r w:rsidRPr="005C7935">
        <w:rPr>
          <w:i/>
          <w:iCs/>
          <w:color w:val="000000"/>
          <w:kern w:val="24"/>
          <w:sz w:val="20"/>
          <w:szCs w:val="20"/>
        </w:rPr>
        <w:t>ln</w:t>
      </w:r>
      <w:r w:rsidRPr="005C7935">
        <w:rPr>
          <w:iCs/>
          <w:color w:val="000000"/>
          <w:kern w:val="24"/>
          <w:sz w:val="20"/>
          <w:szCs w:val="20"/>
        </w:rPr>
        <w:t xml:space="preserve">    </w:t>
      </w:r>
      <m:oMath>
        <m:f>
          <m:fPr>
            <m:ctrlPr>
              <w:rPr>
                <w:rFonts w:ascii="Cambria Math" w:eastAsia="Times New Roman" w:hAnsi="Cambria Math"/>
                <w:i/>
                <w:iCs/>
                <w:color w:val="000000"/>
                <w:kern w:val="24"/>
                <w:sz w:val="20"/>
                <w:szCs w:val="20"/>
              </w:rPr>
            </m:ctrlPr>
          </m:fPr>
          <m:num>
            <m:r>
              <w:rPr>
                <w:rFonts w:ascii="Cambria Math" w:eastAsia="Times New Roman" w:hAnsi="Cambria Math"/>
                <w:color w:val="000000"/>
                <w:kern w:val="24"/>
                <w:sz w:val="20"/>
                <w:szCs w:val="20"/>
              </w:rPr>
              <m:t>p</m:t>
            </m:r>
          </m:num>
          <m:den>
            <m:r>
              <w:rPr>
                <w:rFonts w:ascii="Cambria Math" w:eastAsia="Times New Roman" w:hAnsi="Cambria Math"/>
                <w:color w:val="000000"/>
                <w:kern w:val="24"/>
                <w:sz w:val="20"/>
                <w:szCs w:val="20"/>
              </w:rPr>
              <m:t>p-1</m:t>
            </m:r>
          </m:den>
        </m:f>
        <m:r>
          <w:rPr>
            <w:rFonts w:ascii="Cambria Math" w:eastAsia="Times New Roman" w:hAnsi="Cambria Math"/>
            <w:color w:val="000000"/>
            <w:kern w:val="24"/>
            <w:sz w:val="20"/>
            <w:szCs w:val="20"/>
          </w:rPr>
          <m:t xml:space="preserve"> </m:t>
        </m:r>
      </m:oMath>
      <w:r w:rsidRPr="005C7935">
        <w:rPr>
          <w:iCs/>
          <w:color w:val="000000"/>
          <w:kern w:val="24"/>
          <w:sz w:val="20"/>
          <w:szCs w:val="20"/>
        </w:rPr>
        <w:t xml:space="preserve">  = </w:t>
      </w:r>
      <w:r w:rsidRPr="005C7935">
        <w:rPr>
          <w:sz w:val="20"/>
          <w:szCs w:val="20"/>
        </w:rPr>
        <w:t xml:space="preserve">- </w:t>
      </w:r>
      <w:r>
        <w:rPr>
          <w:sz w:val="20"/>
          <w:szCs w:val="20"/>
        </w:rPr>
        <w:t xml:space="preserve">  </w:t>
      </w:r>
      <w:r w:rsidRPr="002A1515">
        <w:rPr>
          <w:sz w:val="20"/>
          <w:szCs w:val="20"/>
        </w:rPr>
        <w:t>44,393 +  0,0290 x</w:t>
      </w:r>
      <w:r w:rsidRPr="002A1515">
        <w:rPr>
          <w:sz w:val="20"/>
          <w:szCs w:val="20"/>
          <w:vertAlign w:val="subscript"/>
        </w:rPr>
        <w:t>1</w:t>
      </w:r>
      <w:r w:rsidRPr="002A1515">
        <w:rPr>
          <w:sz w:val="20"/>
          <w:szCs w:val="20"/>
        </w:rPr>
        <w:t xml:space="preserve">  +  2,496 x</w:t>
      </w:r>
      <w:r w:rsidRPr="002A1515">
        <w:rPr>
          <w:sz w:val="20"/>
          <w:szCs w:val="20"/>
          <w:vertAlign w:val="subscript"/>
        </w:rPr>
        <w:t>2</w:t>
      </w:r>
      <w:r w:rsidRPr="002A1515">
        <w:rPr>
          <w:sz w:val="20"/>
          <w:szCs w:val="20"/>
        </w:rPr>
        <w:t xml:space="preserve">  +  1,008x</w:t>
      </w:r>
      <w:r w:rsidRPr="002A1515">
        <w:rPr>
          <w:sz w:val="20"/>
          <w:szCs w:val="20"/>
          <w:vertAlign w:val="subscript"/>
        </w:rPr>
        <w:t xml:space="preserve">3                  </w:t>
      </w:r>
      <w:r>
        <w:rPr>
          <w:sz w:val="20"/>
          <w:szCs w:val="20"/>
          <w:vertAlign w:val="subscript"/>
        </w:rPr>
        <w:t xml:space="preserve">  </w:t>
      </w:r>
      <w:r w:rsidRPr="002A1515">
        <w:rPr>
          <w:sz w:val="20"/>
          <w:szCs w:val="20"/>
        </w:rPr>
        <w:t>+  21,044x</w:t>
      </w:r>
      <w:r w:rsidRPr="002A1515">
        <w:rPr>
          <w:sz w:val="20"/>
          <w:szCs w:val="20"/>
          <w:vertAlign w:val="subscript"/>
        </w:rPr>
        <w:t>4</w:t>
      </w:r>
      <w:r w:rsidRPr="002A1515">
        <w:rPr>
          <w:sz w:val="20"/>
          <w:szCs w:val="20"/>
        </w:rPr>
        <w:t xml:space="preserve">  +  19,406x</w:t>
      </w:r>
      <w:r w:rsidRPr="002A1515">
        <w:rPr>
          <w:sz w:val="20"/>
          <w:szCs w:val="20"/>
          <w:vertAlign w:val="subscript"/>
        </w:rPr>
        <w:t>5</w:t>
      </w:r>
    </w:p>
    <w:p w:rsidR="008E5A22" w:rsidRPr="008E5A22" w:rsidRDefault="008E5A22" w:rsidP="008E5A22">
      <w:pPr>
        <w:pStyle w:val="IEEEParagraph"/>
        <w:ind w:firstLine="0"/>
      </w:pPr>
    </w:p>
    <w:p w:rsidR="002A1515" w:rsidRDefault="002A1515" w:rsidP="00A968EF">
      <w:pPr>
        <w:tabs>
          <w:tab w:val="left" w:leader="dot" w:pos="8280"/>
          <w:tab w:val="right" w:pos="8640"/>
        </w:tabs>
        <w:jc w:val="both"/>
        <w:rPr>
          <w:sz w:val="20"/>
          <w:szCs w:val="20"/>
          <w:lang w:val="es-ES"/>
        </w:rPr>
      </w:pPr>
      <w:r w:rsidRPr="002A1515">
        <w:rPr>
          <w:sz w:val="20"/>
          <w:szCs w:val="20"/>
          <w:lang w:val="es-ES"/>
        </w:rPr>
        <w:t>Model ini mampu memprediksi 90% dari kondisi yang terjadi.</w:t>
      </w:r>
    </w:p>
    <w:p w:rsidR="002A1515" w:rsidRPr="002A1515" w:rsidRDefault="002A1515" w:rsidP="002A1515">
      <w:pPr>
        <w:tabs>
          <w:tab w:val="left" w:leader="dot" w:pos="8280"/>
          <w:tab w:val="right" w:pos="8640"/>
        </w:tabs>
        <w:ind w:firstLine="215"/>
        <w:jc w:val="both"/>
        <w:rPr>
          <w:sz w:val="20"/>
          <w:szCs w:val="20"/>
          <w:lang w:val="es-ES"/>
        </w:rPr>
      </w:pPr>
      <w:r w:rsidRPr="002A1515">
        <w:rPr>
          <w:sz w:val="20"/>
          <w:szCs w:val="20"/>
          <w:lang w:val="es-ES"/>
        </w:rPr>
        <w:t xml:space="preserve">Penelitian </w:t>
      </w:r>
      <w:r>
        <w:rPr>
          <w:sz w:val="20"/>
          <w:szCs w:val="20"/>
          <w:lang w:val="es-ES"/>
        </w:rPr>
        <w:t xml:space="preserve">dengan studi kasus di Perbanas Institute in juga merupakan penelitian </w:t>
      </w:r>
      <w:r w:rsidRPr="002A1515">
        <w:rPr>
          <w:sz w:val="20"/>
          <w:szCs w:val="20"/>
          <w:lang w:val="es-ES"/>
        </w:rPr>
        <w:t>komparatif</w:t>
      </w:r>
      <w:r>
        <w:rPr>
          <w:sz w:val="20"/>
          <w:szCs w:val="20"/>
          <w:lang w:val="es-ES"/>
        </w:rPr>
        <w:t>. Dengan penelitian komparatif yang telah dilakukan</w:t>
      </w:r>
      <w:r w:rsidRPr="002A1515">
        <w:rPr>
          <w:sz w:val="20"/>
          <w:szCs w:val="20"/>
          <w:lang w:val="es-ES"/>
        </w:rPr>
        <w:t xml:space="preserve"> ini menunjukkan bahwa ternyata Metode Regresi Logistik jauh lebih baik dan akurat darip</w:t>
      </w:r>
      <w:r w:rsidR="00A968EF">
        <w:rPr>
          <w:sz w:val="20"/>
          <w:szCs w:val="20"/>
          <w:lang w:val="es-ES"/>
        </w:rPr>
        <w:t xml:space="preserve">ada metode Deskriminan Analisis. Dalam penelitian ini </w:t>
      </w:r>
    </w:p>
    <w:p w:rsidR="005C7935" w:rsidRPr="00A968EF" w:rsidRDefault="00A968EF" w:rsidP="00A968EF">
      <w:pPr>
        <w:tabs>
          <w:tab w:val="left" w:leader="dot" w:pos="8280"/>
          <w:tab w:val="right" w:pos="8640"/>
        </w:tabs>
        <w:jc w:val="both"/>
        <w:rPr>
          <w:sz w:val="20"/>
          <w:szCs w:val="20"/>
          <w:lang w:val="es-ES"/>
        </w:rPr>
      </w:pPr>
      <w:r w:rsidRPr="002A1515">
        <w:rPr>
          <w:sz w:val="20"/>
          <w:szCs w:val="20"/>
          <w:lang w:val="es-ES"/>
        </w:rPr>
        <w:t>mampu memprediksi 90% dari kondisi yang terjadi.</w:t>
      </w:r>
      <w:r>
        <w:rPr>
          <w:sz w:val="20"/>
          <w:szCs w:val="20"/>
          <w:lang w:val="es-ES"/>
        </w:rPr>
        <w:t xml:space="preserve">, sedangkan metode discriminant analysis </w:t>
      </w:r>
      <w:r w:rsidRPr="002A1515">
        <w:rPr>
          <w:sz w:val="20"/>
          <w:szCs w:val="20"/>
          <w:lang w:val="es-ES"/>
        </w:rPr>
        <w:t xml:space="preserve">ketepatan prediksi model sebesar  </w:t>
      </w:r>
      <w:r w:rsidRPr="002A1515">
        <w:rPr>
          <w:sz w:val="20"/>
          <w:szCs w:val="20"/>
        </w:rPr>
        <w:t>86 %</w:t>
      </w:r>
      <w:r>
        <w:rPr>
          <w:sz w:val="20"/>
          <w:szCs w:val="20"/>
        </w:rPr>
        <w:t>.</w:t>
      </w:r>
    </w:p>
    <w:p w:rsidR="00F753ED" w:rsidRPr="00D84248" w:rsidRDefault="00F753ED" w:rsidP="00D84248">
      <w:pPr>
        <w:pStyle w:val="IEEEHeading1"/>
        <w:rPr>
          <w:lang w:val="en-US"/>
        </w:rPr>
      </w:pPr>
      <w:r>
        <w:rPr>
          <w:lang w:val="en-US"/>
        </w:rPr>
        <w:t>Kesimpulan</w:t>
      </w:r>
    </w:p>
    <w:p w:rsidR="00F753ED" w:rsidRPr="00F753ED" w:rsidRDefault="00F753ED" w:rsidP="00F753ED">
      <w:pPr>
        <w:tabs>
          <w:tab w:val="left" w:pos="840"/>
          <w:tab w:val="left" w:leader="dot" w:pos="8280"/>
          <w:tab w:val="right" w:pos="8640"/>
        </w:tabs>
        <w:ind w:firstLine="215"/>
        <w:jc w:val="both"/>
        <w:rPr>
          <w:sz w:val="20"/>
          <w:szCs w:val="20"/>
          <w:lang w:val="es-ES"/>
        </w:rPr>
      </w:pPr>
      <w:r>
        <w:rPr>
          <w:lang w:val="en-US"/>
        </w:rPr>
        <w:t xml:space="preserve">  </w:t>
      </w:r>
      <w:r w:rsidRPr="00F753ED">
        <w:rPr>
          <w:sz w:val="20"/>
          <w:szCs w:val="20"/>
          <w:lang w:val="es-ES"/>
        </w:rPr>
        <w:t xml:space="preserve">Berdasarkan hasil analisa dan pembahasan maka dapat diberikan simpulan sebagai berikut : </w:t>
      </w:r>
    </w:p>
    <w:p w:rsidR="00F753ED" w:rsidRDefault="00F753ED" w:rsidP="00F753ED">
      <w:pPr>
        <w:pStyle w:val="ListParagraph"/>
        <w:numPr>
          <w:ilvl w:val="4"/>
          <w:numId w:val="6"/>
        </w:numPr>
        <w:tabs>
          <w:tab w:val="clear" w:pos="3600"/>
          <w:tab w:val="left" w:pos="284"/>
          <w:tab w:val="left" w:leader="dot" w:pos="8280"/>
          <w:tab w:val="right" w:pos="8640"/>
        </w:tabs>
        <w:ind w:left="284" w:hanging="284"/>
        <w:jc w:val="both"/>
        <w:rPr>
          <w:sz w:val="20"/>
          <w:szCs w:val="20"/>
          <w:lang w:val="es-ES"/>
        </w:rPr>
      </w:pPr>
      <w:r w:rsidRPr="00F753ED">
        <w:rPr>
          <w:sz w:val="20"/>
          <w:szCs w:val="20"/>
          <w:lang w:val="es-ES"/>
        </w:rPr>
        <w:t>Analisis data yang dilakukan dengan metode análisis deskriminan dan metode regresi logistik maka dapat ditentukan faktor-faktor yang mempengaruhi prestasi akademik mahasiswa, khususnya di Perbanas Institute. Faktor-faktor yang tersebut antara lain : Lama belajar,  Motivasi belajar,  Lingkungan belajar , Kualitas pembelajaran serta E-Learning System. Faktor Situs Jejaring Sosial ternyata tidak berpengaruh sama sekali terhadap pencapaian prestasi akademik mahasiswa di Perbanas Institute.  Hasil kelima variabel yang sudah ditentukan tersebut memperkuat pendapat para peneliti sebelumnya.</w:t>
      </w:r>
    </w:p>
    <w:p w:rsidR="00F753ED" w:rsidRDefault="00F753ED" w:rsidP="00522B66">
      <w:pPr>
        <w:pStyle w:val="ListParagraph"/>
        <w:numPr>
          <w:ilvl w:val="4"/>
          <w:numId w:val="6"/>
        </w:numPr>
        <w:tabs>
          <w:tab w:val="clear" w:pos="3600"/>
          <w:tab w:val="left" w:pos="284"/>
          <w:tab w:val="left" w:leader="dot" w:pos="8280"/>
          <w:tab w:val="right" w:pos="8640"/>
        </w:tabs>
        <w:ind w:left="284" w:hanging="284"/>
        <w:jc w:val="both"/>
        <w:rPr>
          <w:sz w:val="20"/>
          <w:szCs w:val="20"/>
          <w:lang w:val="es-ES"/>
        </w:rPr>
      </w:pPr>
      <w:r w:rsidRPr="00522B66">
        <w:rPr>
          <w:sz w:val="20"/>
          <w:szCs w:val="20"/>
          <w:lang w:val="es-ES"/>
        </w:rPr>
        <w:t xml:space="preserve">Hasil komparasi kedua metode yang digunakan menunjukkan bahwa untuk metode </w:t>
      </w:r>
      <w:r w:rsidRPr="00522B66">
        <w:rPr>
          <w:i/>
          <w:sz w:val="20"/>
          <w:szCs w:val="20"/>
          <w:lang w:val="es-ES"/>
        </w:rPr>
        <w:t>Descriminant Analysis</w:t>
      </w:r>
      <w:r w:rsidRPr="00522B66">
        <w:rPr>
          <w:sz w:val="20"/>
          <w:szCs w:val="20"/>
          <w:lang w:val="es-ES"/>
        </w:rPr>
        <w:t>, membentuk persamaan :</w:t>
      </w:r>
    </w:p>
    <w:p w:rsidR="00D84248" w:rsidRPr="00522B66" w:rsidRDefault="00D84248" w:rsidP="00D84248">
      <w:pPr>
        <w:pStyle w:val="ListParagraph"/>
        <w:tabs>
          <w:tab w:val="left" w:pos="284"/>
          <w:tab w:val="left" w:leader="dot" w:pos="8280"/>
          <w:tab w:val="right" w:pos="8640"/>
        </w:tabs>
        <w:ind w:left="284"/>
        <w:jc w:val="both"/>
        <w:rPr>
          <w:sz w:val="20"/>
          <w:szCs w:val="20"/>
          <w:lang w:val="es-ES"/>
        </w:rPr>
      </w:pPr>
    </w:p>
    <w:p w:rsidR="00F753ED" w:rsidRDefault="00522B66" w:rsidP="00522B66">
      <w:pPr>
        <w:pStyle w:val="ListParagraph"/>
        <w:tabs>
          <w:tab w:val="left" w:leader="dot" w:pos="8280"/>
          <w:tab w:val="right" w:pos="8640"/>
        </w:tabs>
        <w:ind w:left="709" w:hanging="425"/>
        <w:jc w:val="both"/>
        <w:rPr>
          <w:b/>
          <w:sz w:val="20"/>
          <w:szCs w:val="20"/>
          <w:vertAlign w:val="subscript"/>
        </w:rPr>
      </w:pPr>
      <w:r w:rsidRPr="00522B66">
        <w:rPr>
          <w:b/>
          <w:sz w:val="20"/>
          <w:szCs w:val="20"/>
        </w:rPr>
        <w:t xml:space="preserve">Y = </w:t>
      </w:r>
      <w:r>
        <w:rPr>
          <w:b/>
          <w:sz w:val="20"/>
          <w:szCs w:val="20"/>
        </w:rPr>
        <w:t xml:space="preserve"> </w:t>
      </w:r>
      <w:r w:rsidRPr="00522B66">
        <w:rPr>
          <w:b/>
          <w:sz w:val="20"/>
          <w:szCs w:val="20"/>
        </w:rPr>
        <w:t>- 4.298  + 0.104x</w:t>
      </w:r>
      <w:r w:rsidRPr="00522B66">
        <w:rPr>
          <w:b/>
          <w:sz w:val="20"/>
          <w:szCs w:val="20"/>
          <w:vertAlign w:val="subscript"/>
        </w:rPr>
        <w:t xml:space="preserve">1  </w:t>
      </w:r>
      <w:r w:rsidRPr="00522B66">
        <w:rPr>
          <w:b/>
          <w:sz w:val="20"/>
          <w:szCs w:val="20"/>
        </w:rPr>
        <w:t>+ 0.9187x</w:t>
      </w:r>
      <w:r w:rsidRPr="00522B66">
        <w:rPr>
          <w:b/>
          <w:sz w:val="20"/>
          <w:szCs w:val="20"/>
          <w:vertAlign w:val="subscript"/>
        </w:rPr>
        <w:t xml:space="preserve">2   </w:t>
      </w:r>
      <w:r w:rsidRPr="00522B66">
        <w:rPr>
          <w:b/>
          <w:sz w:val="20"/>
          <w:szCs w:val="20"/>
        </w:rPr>
        <w:t>+ 1.187x</w:t>
      </w:r>
      <w:r w:rsidRPr="00522B66">
        <w:rPr>
          <w:b/>
          <w:sz w:val="20"/>
          <w:szCs w:val="20"/>
          <w:vertAlign w:val="subscript"/>
        </w:rPr>
        <w:t xml:space="preserve">3   </w:t>
      </w:r>
      <w:r w:rsidRPr="00522B66">
        <w:rPr>
          <w:b/>
          <w:sz w:val="20"/>
          <w:szCs w:val="20"/>
        </w:rPr>
        <w:t xml:space="preserve"> + 1.486x</w:t>
      </w:r>
      <w:r w:rsidRPr="00522B66">
        <w:rPr>
          <w:b/>
          <w:sz w:val="20"/>
          <w:szCs w:val="20"/>
          <w:vertAlign w:val="subscript"/>
        </w:rPr>
        <w:t xml:space="preserve">4   </w:t>
      </w:r>
      <w:r w:rsidRPr="00522B66">
        <w:rPr>
          <w:b/>
          <w:sz w:val="20"/>
          <w:szCs w:val="20"/>
        </w:rPr>
        <w:t xml:space="preserve"> + 0.639x</w:t>
      </w:r>
      <w:r w:rsidRPr="00522B66">
        <w:rPr>
          <w:b/>
          <w:sz w:val="20"/>
          <w:szCs w:val="20"/>
          <w:vertAlign w:val="subscript"/>
        </w:rPr>
        <w:t>5</w:t>
      </w:r>
    </w:p>
    <w:p w:rsidR="00D84248" w:rsidRPr="00522B66" w:rsidRDefault="00D84248" w:rsidP="00522B66">
      <w:pPr>
        <w:pStyle w:val="ListParagraph"/>
        <w:tabs>
          <w:tab w:val="left" w:leader="dot" w:pos="8280"/>
          <w:tab w:val="right" w:pos="8640"/>
        </w:tabs>
        <w:ind w:left="709" w:hanging="425"/>
        <w:jc w:val="both"/>
        <w:rPr>
          <w:b/>
          <w:sz w:val="20"/>
          <w:szCs w:val="20"/>
          <w:vertAlign w:val="subscript"/>
        </w:rPr>
      </w:pPr>
    </w:p>
    <w:p w:rsidR="00522B66" w:rsidRDefault="00522B66" w:rsidP="00522B66">
      <w:pPr>
        <w:pStyle w:val="ListParagraph"/>
        <w:tabs>
          <w:tab w:val="left" w:pos="284"/>
          <w:tab w:val="left" w:leader="dot" w:pos="8280"/>
          <w:tab w:val="right" w:pos="8640"/>
        </w:tabs>
        <w:ind w:left="284"/>
        <w:jc w:val="both"/>
        <w:rPr>
          <w:sz w:val="20"/>
          <w:szCs w:val="20"/>
        </w:rPr>
      </w:pPr>
      <w:r w:rsidRPr="00522B66">
        <w:rPr>
          <w:sz w:val="20"/>
          <w:szCs w:val="20"/>
        </w:rPr>
        <w:t>ketepatan prediksi dari model analisis diskriminan yang dibentuk dalam penelitian ini sebesar 86 %.</w:t>
      </w:r>
    </w:p>
    <w:p w:rsidR="00522B66" w:rsidRDefault="00522B66" w:rsidP="00522B66">
      <w:pPr>
        <w:ind w:left="284" w:hanging="69"/>
        <w:jc w:val="both"/>
        <w:rPr>
          <w:sz w:val="20"/>
          <w:szCs w:val="20"/>
        </w:rPr>
      </w:pPr>
      <w:r>
        <w:rPr>
          <w:sz w:val="20"/>
          <w:szCs w:val="20"/>
        </w:rPr>
        <w:t xml:space="preserve"> </w:t>
      </w:r>
      <w:r w:rsidRPr="00522B66">
        <w:rPr>
          <w:sz w:val="20"/>
          <w:szCs w:val="20"/>
        </w:rPr>
        <w:t>Sedangkan untuk metode Regresi Logistik terbentuk model persamaan :</w:t>
      </w:r>
    </w:p>
    <w:p w:rsidR="00522B66" w:rsidRDefault="00522B66" w:rsidP="00522B66">
      <w:pPr>
        <w:ind w:left="284" w:hanging="69"/>
        <w:jc w:val="both"/>
        <w:rPr>
          <w:iCs/>
          <w:color w:val="000000"/>
          <w:kern w:val="24"/>
          <w:sz w:val="20"/>
          <w:szCs w:val="20"/>
        </w:rPr>
      </w:pPr>
    </w:p>
    <w:p w:rsidR="00522B66" w:rsidRPr="00522B66" w:rsidRDefault="00522B66" w:rsidP="00522B66">
      <w:pPr>
        <w:ind w:left="1134" w:hanging="992"/>
        <w:jc w:val="both"/>
        <w:rPr>
          <w:sz w:val="20"/>
          <w:szCs w:val="20"/>
        </w:rPr>
      </w:pPr>
      <w:r w:rsidRPr="00522B66">
        <w:rPr>
          <w:b/>
          <w:iCs/>
          <w:color w:val="000000"/>
          <w:kern w:val="24"/>
          <w:sz w:val="20"/>
          <w:szCs w:val="20"/>
        </w:rPr>
        <w:t xml:space="preserve">  </w:t>
      </w:r>
      <w:r w:rsidRPr="00522B66">
        <w:rPr>
          <w:b/>
          <w:i/>
          <w:iCs/>
          <w:color w:val="000000"/>
          <w:kern w:val="24"/>
          <w:sz w:val="20"/>
          <w:szCs w:val="20"/>
        </w:rPr>
        <w:t>ln</w:t>
      </w:r>
      <w:r>
        <w:rPr>
          <w:iCs/>
          <w:color w:val="000000"/>
          <w:kern w:val="24"/>
          <w:sz w:val="20"/>
          <w:szCs w:val="20"/>
        </w:rPr>
        <w:t xml:space="preserve">    </w:t>
      </w:r>
      <m:oMath>
        <m:f>
          <m:fPr>
            <m:ctrlPr>
              <w:rPr>
                <w:rFonts w:ascii="Cambria Math" w:eastAsia="Times New Roman" w:hAnsi="Cambria Math"/>
                <w:b/>
                <w:i/>
                <w:iCs/>
                <w:color w:val="000000"/>
                <w:kern w:val="24"/>
                <w:sz w:val="20"/>
                <w:szCs w:val="20"/>
              </w:rPr>
            </m:ctrlPr>
          </m:fPr>
          <m:num>
            <m:r>
              <m:rPr>
                <m:sty m:val="bi"/>
              </m:rPr>
              <w:rPr>
                <w:rFonts w:ascii="Cambria Math" w:eastAsia="Times New Roman" w:hAnsi="Cambria Math"/>
                <w:color w:val="000000"/>
                <w:kern w:val="24"/>
                <w:sz w:val="20"/>
                <w:szCs w:val="20"/>
              </w:rPr>
              <m:t>p</m:t>
            </m:r>
          </m:num>
          <m:den>
            <m:r>
              <m:rPr>
                <m:sty m:val="bi"/>
              </m:rPr>
              <w:rPr>
                <w:rFonts w:ascii="Cambria Math" w:eastAsia="Times New Roman" w:hAnsi="Cambria Math"/>
                <w:color w:val="000000"/>
                <w:kern w:val="24"/>
                <w:sz w:val="20"/>
                <w:szCs w:val="20"/>
              </w:rPr>
              <m:t>p-1</m:t>
            </m:r>
          </m:den>
        </m:f>
        <m:r>
          <w:rPr>
            <w:rFonts w:ascii="Cambria Math" w:eastAsia="Times New Roman" w:hAnsi="Cambria Math"/>
            <w:color w:val="000000"/>
            <w:kern w:val="24"/>
            <w:sz w:val="20"/>
            <w:szCs w:val="20"/>
          </w:rPr>
          <m:t xml:space="preserve"> </m:t>
        </m:r>
      </m:oMath>
      <w:r>
        <w:rPr>
          <w:iCs/>
          <w:color w:val="000000"/>
          <w:kern w:val="24"/>
          <w:sz w:val="20"/>
          <w:szCs w:val="20"/>
        </w:rPr>
        <w:t xml:space="preserve">  =  </w:t>
      </w:r>
      <w:r w:rsidRPr="00522B66">
        <w:rPr>
          <w:b/>
          <w:sz w:val="20"/>
          <w:szCs w:val="20"/>
        </w:rPr>
        <w:t>-</w:t>
      </w:r>
      <w:r w:rsidR="00D84248">
        <w:rPr>
          <w:b/>
          <w:sz w:val="20"/>
          <w:szCs w:val="20"/>
        </w:rPr>
        <w:t xml:space="preserve"> </w:t>
      </w:r>
      <w:r w:rsidRPr="00522B66">
        <w:rPr>
          <w:b/>
          <w:sz w:val="20"/>
          <w:szCs w:val="20"/>
        </w:rPr>
        <w:t>44,393 +  0,0290 x</w:t>
      </w:r>
      <w:r w:rsidRPr="00522B66">
        <w:rPr>
          <w:b/>
          <w:sz w:val="20"/>
          <w:szCs w:val="20"/>
          <w:vertAlign w:val="subscript"/>
        </w:rPr>
        <w:t>1</w:t>
      </w:r>
      <w:r w:rsidRPr="00522B66">
        <w:rPr>
          <w:b/>
          <w:sz w:val="20"/>
          <w:szCs w:val="20"/>
        </w:rPr>
        <w:t xml:space="preserve">  +  2,496 x</w:t>
      </w:r>
      <w:r w:rsidRPr="00522B66">
        <w:rPr>
          <w:b/>
          <w:sz w:val="20"/>
          <w:szCs w:val="20"/>
          <w:vertAlign w:val="subscript"/>
        </w:rPr>
        <w:t>2</w:t>
      </w:r>
      <w:r w:rsidRPr="00522B66">
        <w:rPr>
          <w:b/>
          <w:sz w:val="20"/>
          <w:szCs w:val="20"/>
        </w:rPr>
        <w:t xml:space="preserve">  +  1,008x</w:t>
      </w:r>
      <w:r w:rsidRPr="00522B66">
        <w:rPr>
          <w:b/>
          <w:sz w:val="20"/>
          <w:szCs w:val="20"/>
          <w:vertAlign w:val="subscript"/>
        </w:rPr>
        <w:t xml:space="preserve">3  </w:t>
      </w:r>
      <w:r>
        <w:rPr>
          <w:b/>
          <w:sz w:val="20"/>
          <w:szCs w:val="20"/>
          <w:vertAlign w:val="subscript"/>
        </w:rPr>
        <w:t xml:space="preserve">        </w:t>
      </w:r>
      <w:r w:rsidRPr="00522B66">
        <w:rPr>
          <w:b/>
          <w:sz w:val="20"/>
          <w:szCs w:val="20"/>
        </w:rPr>
        <w:t xml:space="preserve">+ </w:t>
      </w:r>
      <w:r w:rsidR="00D84248">
        <w:rPr>
          <w:b/>
          <w:sz w:val="20"/>
          <w:szCs w:val="20"/>
        </w:rPr>
        <w:t xml:space="preserve"> </w:t>
      </w:r>
      <w:r w:rsidRPr="00522B66">
        <w:rPr>
          <w:b/>
          <w:sz w:val="20"/>
          <w:szCs w:val="20"/>
        </w:rPr>
        <w:t>21,044x</w:t>
      </w:r>
      <w:r w:rsidRPr="00522B66">
        <w:rPr>
          <w:b/>
          <w:sz w:val="20"/>
          <w:szCs w:val="20"/>
          <w:vertAlign w:val="subscript"/>
        </w:rPr>
        <w:t>4</w:t>
      </w:r>
      <w:r w:rsidRPr="00522B66">
        <w:rPr>
          <w:b/>
          <w:sz w:val="20"/>
          <w:szCs w:val="20"/>
        </w:rPr>
        <w:t xml:space="preserve">  +  19,406x</w:t>
      </w:r>
      <w:r w:rsidRPr="00522B66">
        <w:rPr>
          <w:b/>
          <w:sz w:val="20"/>
          <w:szCs w:val="20"/>
          <w:vertAlign w:val="subscript"/>
        </w:rPr>
        <w:t>5</w:t>
      </w:r>
    </w:p>
    <w:p w:rsidR="00522B66" w:rsidRDefault="00522B66" w:rsidP="0062033E">
      <w:pPr>
        <w:pStyle w:val="IEEEParagraph"/>
        <w:rPr>
          <w:lang w:val="en-US"/>
        </w:rPr>
      </w:pPr>
    </w:p>
    <w:p w:rsidR="00D84248" w:rsidRDefault="00D84248" w:rsidP="00D84248">
      <w:pPr>
        <w:autoSpaceDE w:val="0"/>
        <w:autoSpaceDN w:val="0"/>
        <w:adjustRightInd w:val="0"/>
        <w:ind w:left="284"/>
        <w:jc w:val="both"/>
        <w:rPr>
          <w:sz w:val="20"/>
          <w:szCs w:val="20"/>
        </w:rPr>
      </w:pPr>
      <w:r w:rsidRPr="00D84248">
        <w:rPr>
          <w:sz w:val="20"/>
          <w:szCs w:val="20"/>
        </w:rPr>
        <w:t xml:space="preserve">model </w:t>
      </w:r>
      <w:r w:rsidR="00D55DBA">
        <w:rPr>
          <w:sz w:val="20"/>
          <w:szCs w:val="20"/>
        </w:rPr>
        <w:t>R</w:t>
      </w:r>
      <w:r w:rsidRPr="00D84248">
        <w:rPr>
          <w:sz w:val="20"/>
          <w:szCs w:val="20"/>
        </w:rPr>
        <w:t xml:space="preserve">egresi </w:t>
      </w:r>
      <w:r w:rsidR="00D55DBA">
        <w:rPr>
          <w:sz w:val="20"/>
          <w:szCs w:val="20"/>
        </w:rPr>
        <w:t>L</w:t>
      </w:r>
      <w:r w:rsidRPr="00D84248">
        <w:rPr>
          <w:sz w:val="20"/>
          <w:szCs w:val="20"/>
        </w:rPr>
        <w:t>ogistic yang digunakan dalam penelitian  telah cukup baik, karena mampu memprediksi 90% kondisi yang terjadi. Dengan hasil ini maka menunjukkan penggunaan metode Regresi Logistik dalam penelitian ini akan jauh lebih baik dan akurat.</w:t>
      </w:r>
    </w:p>
    <w:p w:rsidR="00A968EF" w:rsidRDefault="00A968EF" w:rsidP="00A968EF">
      <w:pPr>
        <w:autoSpaceDE w:val="0"/>
        <w:autoSpaceDN w:val="0"/>
        <w:adjustRightInd w:val="0"/>
        <w:jc w:val="both"/>
        <w:rPr>
          <w:sz w:val="20"/>
          <w:szCs w:val="20"/>
        </w:rPr>
      </w:pPr>
    </w:p>
    <w:p w:rsidR="00A011A3" w:rsidRPr="00D84248" w:rsidRDefault="00A011A3" w:rsidP="00A011A3">
      <w:pPr>
        <w:pStyle w:val="IEEEHeading1"/>
        <w:rPr>
          <w:lang w:val="en-US"/>
        </w:rPr>
      </w:pPr>
      <w:r>
        <w:rPr>
          <w:lang w:val="en-US"/>
        </w:rPr>
        <w:t>REKOMENDASI</w:t>
      </w:r>
    </w:p>
    <w:p w:rsidR="00A011A3" w:rsidRPr="00D84248" w:rsidRDefault="00A011A3" w:rsidP="00D84248">
      <w:pPr>
        <w:autoSpaceDE w:val="0"/>
        <w:autoSpaceDN w:val="0"/>
        <w:adjustRightInd w:val="0"/>
        <w:ind w:left="284"/>
        <w:jc w:val="both"/>
        <w:rPr>
          <w:sz w:val="20"/>
          <w:szCs w:val="20"/>
        </w:rPr>
      </w:pPr>
    </w:p>
    <w:p w:rsidR="00D84248" w:rsidRPr="00D84248" w:rsidRDefault="00D84248" w:rsidP="00D84248">
      <w:pPr>
        <w:pStyle w:val="BodyTextIndent"/>
        <w:tabs>
          <w:tab w:val="left" w:pos="2160"/>
        </w:tabs>
        <w:ind w:left="0"/>
        <w:rPr>
          <w:sz w:val="20"/>
          <w:szCs w:val="20"/>
          <w:lang w:val="es-ES"/>
        </w:rPr>
      </w:pPr>
      <w:r w:rsidRPr="00D84248">
        <w:rPr>
          <w:sz w:val="20"/>
          <w:szCs w:val="20"/>
          <w:lang w:val="es-ES"/>
        </w:rPr>
        <w:t>Untuk penelitian lebih lanjut dimasa mendatang,maka dapat di</w:t>
      </w:r>
      <w:r w:rsidR="00A011A3">
        <w:rPr>
          <w:sz w:val="20"/>
          <w:szCs w:val="20"/>
          <w:lang w:val="es-ES"/>
        </w:rPr>
        <w:t xml:space="preserve">rekomendasikan </w:t>
      </w:r>
      <w:r w:rsidRPr="00D84248">
        <w:rPr>
          <w:sz w:val="20"/>
          <w:szCs w:val="20"/>
          <w:lang w:val="es-ES"/>
        </w:rPr>
        <w:t xml:space="preserve"> beberapa hal sebagai berikut : </w:t>
      </w:r>
    </w:p>
    <w:p w:rsidR="00D84248" w:rsidRDefault="00D84248" w:rsidP="00D84248">
      <w:pPr>
        <w:pStyle w:val="BodyTextIndent"/>
        <w:numPr>
          <w:ilvl w:val="0"/>
          <w:numId w:val="10"/>
        </w:numPr>
        <w:ind w:left="284" w:hanging="284"/>
        <w:rPr>
          <w:sz w:val="20"/>
          <w:szCs w:val="20"/>
          <w:lang w:val="es-ES"/>
        </w:rPr>
      </w:pPr>
      <w:r w:rsidRPr="00D84248">
        <w:rPr>
          <w:sz w:val="20"/>
          <w:szCs w:val="20"/>
          <w:lang w:val="es-ES"/>
        </w:rPr>
        <w:t>Metode Multiple Discriminant Analysis untuk kategori variabel dependen lebih dari dua dengan variabel independen jauh lebih banyak.</w:t>
      </w:r>
    </w:p>
    <w:p w:rsidR="00D84248" w:rsidRDefault="00D84248" w:rsidP="00D84248">
      <w:pPr>
        <w:pStyle w:val="BodyTextIndent"/>
        <w:numPr>
          <w:ilvl w:val="0"/>
          <w:numId w:val="10"/>
        </w:numPr>
        <w:ind w:left="284" w:hanging="284"/>
        <w:rPr>
          <w:sz w:val="20"/>
          <w:szCs w:val="20"/>
          <w:lang w:val="es-ES"/>
        </w:rPr>
      </w:pPr>
      <w:r w:rsidRPr="00D84248">
        <w:rPr>
          <w:sz w:val="20"/>
          <w:szCs w:val="20"/>
          <w:lang w:val="es-ES"/>
        </w:rPr>
        <w:t>Untuk menghasilkan data yang lebih akurat dan representatif maka disarankan jumalah s</w:t>
      </w:r>
      <w:r w:rsidR="00A011A3">
        <w:rPr>
          <w:sz w:val="20"/>
          <w:szCs w:val="20"/>
          <w:lang w:val="es-ES"/>
        </w:rPr>
        <w:t>ampel</w:t>
      </w:r>
      <w:r w:rsidRPr="00D84248">
        <w:rPr>
          <w:sz w:val="20"/>
          <w:szCs w:val="20"/>
          <w:lang w:val="es-ES"/>
        </w:rPr>
        <w:t xml:space="preserve"> lebih banyak untuk studi kasus du berbagai perguruan tinggi di Indonesia.</w:t>
      </w:r>
    </w:p>
    <w:p w:rsidR="00D84248" w:rsidRPr="00D84248" w:rsidRDefault="00D84248" w:rsidP="00D84248">
      <w:pPr>
        <w:pStyle w:val="BodyTextIndent"/>
        <w:numPr>
          <w:ilvl w:val="0"/>
          <w:numId w:val="10"/>
        </w:numPr>
        <w:ind w:left="284" w:hanging="284"/>
        <w:rPr>
          <w:sz w:val="20"/>
          <w:szCs w:val="20"/>
          <w:lang w:val="es-ES"/>
        </w:rPr>
      </w:pPr>
      <w:r w:rsidRPr="00D84248">
        <w:rPr>
          <w:sz w:val="20"/>
          <w:szCs w:val="20"/>
          <w:lang w:val="es-ES"/>
        </w:rPr>
        <w:t xml:space="preserve">Disamping itu, </w:t>
      </w:r>
      <w:r w:rsidR="00A011A3">
        <w:rPr>
          <w:sz w:val="20"/>
          <w:szCs w:val="20"/>
          <w:lang w:val="es-ES"/>
        </w:rPr>
        <w:t>kedua metoda yang dit</w:t>
      </w:r>
      <w:r w:rsidRPr="00D84248">
        <w:rPr>
          <w:sz w:val="20"/>
          <w:szCs w:val="20"/>
          <w:lang w:val="es-ES"/>
        </w:rPr>
        <w:t>erapkan ini</w:t>
      </w:r>
      <w:r w:rsidR="00A011A3">
        <w:rPr>
          <w:sz w:val="20"/>
          <w:szCs w:val="20"/>
          <w:lang w:val="es-ES"/>
        </w:rPr>
        <w:t xml:space="preserve">, bisa juga </w:t>
      </w:r>
      <w:r w:rsidRPr="00D84248">
        <w:rPr>
          <w:sz w:val="20"/>
          <w:szCs w:val="20"/>
          <w:lang w:val="es-ES"/>
        </w:rPr>
        <w:t>untuk meneliti kasus-kasus bisnis</w:t>
      </w:r>
      <w:r w:rsidR="00A011A3">
        <w:rPr>
          <w:sz w:val="20"/>
          <w:szCs w:val="20"/>
          <w:lang w:val="es-ES"/>
        </w:rPr>
        <w:t xml:space="preserve"> yang</w:t>
      </w:r>
      <w:r w:rsidRPr="00D84248">
        <w:rPr>
          <w:sz w:val="20"/>
          <w:szCs w:val="20"/>
          <w:lang w:val="es-ES"/>
        </w:rPr>
        <w:t xml:space="preserve"> perlu untuk dicoba dan dikembangkan</w:t>
      </w:r>
    </w:p>
    <w:p w:rsidR="009E4A74" w:rsidRDefault="009E4A74" w:rsidP="009E4A74">
      <w:pPr>
        <w:pStyle w:val="IEEEParagraph"/>
        <w:ind w:firstLine="0"/>
      </w:pPr>
    </w:p>
    <w:p w:rsidR="009E4A74" w:rsidRDefault="009E4A74" w:rsidP="009E4A74">
      <w:pPr>
        <w:pStyle w:val="IEEEParagraph"/>
        <w:ind w:firstLine="0"/>
      </w:pPr>
    </w:p>
    <w:p w:rsidR="009E4A74" w:rsidRDefault="009E4A74" w:rsidP="009E4A74">
      <w:pPr>
        <w:pStyle w:val="IEEEParagraph"/>
        <w:ind w:firstLine="0"/>
      </w:pPr>
    </w:p>
    <w:p w:rsidR="009E4A74" w:rsidRDefault="009E4A74" w:rsidP="009E4A74">
      <w:pPr>
        <w:pStyle w:val="IEEEParagraph"/>
        <w:ind w:firstLine="0"/>
      </w:pPr>
    </w:p>
    <w:p w:rsidR="009E4A74" w:rsidRDefault="009E4A74" w:rsidP="009E4A74">
      <w:pPr>
        <w:pStyle w:val="IEEEParagraph"/>
        <w:ind w:firstLine="0"/>
      </w:pPr>
    </w:p>
    <w:p w:rsidR="00965A8B" w:rsidRDefault="00965A8B" w:rsidP="00731860">
      <w:pPr>
        <w:pStyle w:val="IEEEHeading1"/>
        <w:numPr>
          <w:ilvl w:val="0"/>
          <w:numId w:val="0"/>
        </w:numPr>
        <w:outlineLvl w:val="0"/>
      </w:pPr>
      <w:r w:rsidRPr="00AC7A95">
        <w:t>Daftar Pustaka</w:t>
      </w:r>
    </w:p>
    <w:sdt>
      <w:sdtPr>
        <w:rPr>
          <w:rFonts w:ascii="Times New Roman" w:hAnsi="Times New Roman" w:cs="Times New Roman"/>
          <w:b w:val="0"/>
          <w:bCs w:val="0"/>
          <w:kern w:val="0"/>
          <w:sz w:val="24"/>
          <w:szCs w:val="24"/>
        </w:rPr>
        <w:id w:val="35340794"/>
        <w:docPartObj>
          <w:docPartGallery w:val="Bibliographies"/>
          <w:docPartUnique/>
        </w:docPartObj>
      </w:sdtPr>
      <w:sdtEndPr/>
      <w:sdtContent>
        <w:sdt>
          <w:sdtPr>
            <w:rPr>
              <w:rFonts w:ascii="Times New Roman" w:hAnsi="Times New Roman" w:cs="Times New Roman"/>
              <w:b w:val="0"/>
              <w:bCs w:val="0"/>
              <w:kern w:val="0"/>
              <w:sz w:val="24"/>
              <w:szCs w:val="24"/>
            </w:rPr>
            <w:id w:val="111145805"/>
            <w:bibliography/>
          </w:sdtPr>
          <w:sdtEndPr/>
          <w:sdtContent>
            <w:p w:rsidR="00965A8B" w:rsidRPr="000F2381" w:rsidRDefault="00965A8B" w:rsidP="00965A8B">
              <w:pPr>
                <w:pStyle w:val="Heading1"/>
                <w:rPr>
                  <w:noProof/>
                  <w:sz w:val="16"/>
                  <w:szCs w:val="16"/>
                  <w:lang w:val="id-ID" w:eastAsia="id-ID"/>
                </w:rPr>
              </w:pPr>
              <w:r>
                <w:fldChar w:fldCharType="begin"/>
              </w:r>
              <w:r w:rsidRPr="00731860">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4609"/>
              </w:tblGrid>
              <w:tr w:rsidR="00965A8B" w:rsidRPr="000F2381" w:rsidTr="00731860">
                <w:trPr>
                  <w:tblCellSpacing w:w="15" w:type="dxa"/>
                </w:trPr>
                <w:tc>
                  <w:tcPr>
                    <w:tcW w:w="300" w:type="pct"/>
                    <w:hideMark/>
                  </w:tcPr>
                  <w:p w:rsidR="00965A8B" w:rsidRPr="00B03140" w:rsidRDefault="00965A8B" w:rsidP="00B11F74">
                    <w:pPr>
                      <w:pStyle w:val="Bibliography"/>
                      <w:jc w:val="both"/>
                      <w:rPr>
                        <w:rFonts w:eastAsiaTheme="minorEastAsia"/>
                        <w:noProof/>
                        <w:sz w:val="16"/>
                        <w:szCs w:val="16"/>
                      </w:rPr>
                    </w:pPr>
                    <w:r w:rsidRPr="00B03140">
                      <w:rPr>
                        <w:noProof/>
                        <w:sz w:val="16"/>
                        <w:szCs w:val="16"/>
                      </w:rPr>
                      <w:t xml:space="preserve">[1] </w:t>
                    </w:r>
                  </w:p>
                </w:tc>
                <w:tc>
                  <w:tcPr>
                    <w:tcW w:w="4609" w:type="pct"/>
                    <w:hideMark/>
                  </w:tcPr>
                  <w:p w:rsidR="00965A8B" w:rsidRPr="00B03140" w:rsidRDefault="00731860" w:rsidP="00D70138">
                    <w:pPr>
                      <w:jc w:val="both"/>
                      <w:rPr>
                        <w:sz w:val="16"/>
                        <w:szCs w:val="16"/>
                      </w:rPr>
                    </w:pPr>
                    <w:r w:rsidRPr="00B03140">
                      <w:rPr>
                        <w:sz w:val="16"/>
                        <w:szCs w:val="16"/>
                      </w:rPr>
                      <w:t>A.</w:t>
                    </w:r>
                    <w:r w:rsidR="00B03140">
                      <w:rPr>
                        <w:sz w:val="16"/>
                        <w:szCs w:val="16"/>
                      </w:rPr>
                      <w:t xml:space="preserve"> </w:t>
                    </w:r>
                    <w:r w:rsidR="00D70138" w:rsidRPr="00B03140">
                      <w:rPr>
                        <w:sz w:val="16"/>
                        <w:szCs w:val="16"/>
                      </w:rPr>
                      <w:t>Uyar,</w:t>
                    </w:r>
                    <w:r w:rsidRPr="00B03140">
                      <w:rPr>
                        <w:sz w:val="16"/>
                        <w:szCs w:val="16"/>
                      </w:rPr>
                      <w:t xml:space="preserve"> dan A.H Gungormus. "Factors Associated with Student Performance in Financial Accounting Course".European Journal of Economic and Political Studies, Volume IV(2); 139-154. 2011</w:t>
                    </w:r>
                  </w:p>
                </w:tc>
              </w:tr>
              <w:tr w:rsidR="00965A8B" w:rsidRPr="000F2381" w:rsidTr="00731860">
                <w:trPr>
                  <w:tblCellSpacing w:w="15" w:type="dxa"/>
                </w:trPr>
                <w:tc>
                  <w:tcPr>
                    <w:tcW w:w="300" w:type="pct"/>
                    <w:hideMark/>
                  </w:tcPr>
                  <w:p w:rsidR="00965A8B" w:rsidRPr="00B03140" w:rsidRDefault="00965A8B" w:rsidP="00B11F74">
                    <w:pPr>
                      <w:pStyle w:val="Bibliography"/>
                      <w:jc w:val="both"/>
                      <w:rPr>
                        <w:rFonts w:eastAsiaTheme="minorEastAsia"/>
                        <w:noProof/>
                        <w:sz w:val="16"/>
                        <w:szCs w:val="16"/>
                      </w:rPr>
                    </w:pPr>
                    <w:r w:rsidRPr="00B03140">
                      <w:rPr>
                        <w:noProof/>
                        <w:sz w:val="16"/>
                        <w:szCs w:val="16"/>
                      </w:rPr>
                      <w:t xml:space="preserve">[2] </w:t>
                    </w:r>
                  </w:p>
                </w:tc>
                <w:tc>
                  <w:tcPr>
                    <w:tcW w:w="4609" w:type="pct"/>
                    <w:hideMark/>
                  </w:tcPr>
                  <w:p w:rsidR="00965A8B" w:rsidRPr="00B03140" w:rsidRDefault="00731860" w:rsidP="00731860">
                    <w:pPr>
                      <w:pStyle w:val="Bibliography"/>
                      <w:jc w:val="both"/>
                      <w:rPr>
                        <w:rFonts w:eastAsiaTheme="minorEastAsia"/>
                        <w:noProof/>
                        <w:sz w:val="16"/>
                        <w:szCs w:val="16"/>
                      </w:rPr>
                    </w:pPr>
                    <w:r w:rsidRPr="00B03140">
                      <w:rPr>
                        <w:sz w:val="16"/>
                        <w:szCs w:val="16"/>
                        <w:lang w:val="en-US"/>
                      </w:rPr>
                      <w:t xml:space="preserve">J.T </w:t>
                    </w:r>
                    <w:r w:rsidRPr="00B03140">
                      <w:rPr>
                        <w:sz w:val="16"/>
                        <w:szCs w:val="16"/>
                        <w:lang w:val="id-ID"/>
                      </w:rPr>
                      <w:t>Erimafa</w:t>
                    </w:r>
                    <w:r w:rsidRPr="00B03140">
                      <w:rPr>
                        <w:sz w:val="16"/>
                        <w:szCs w:val="16"/>
                        <w:lang w:val="en-US"/>
                      </w:rPr>
                      <w:t>,</w:t>
                    </w:r>
                    <w:r w:rsidRPr="00B03140">
                      <w:rPr>
                        <w:sz w:val="16"/>
                        <w:szCs w:val="16"/>
                        <w:lang w:val="id-ID"/>
                      </w:rPr>
                      <w:t xml:space="preserve"> </w:t>
                    </w:r>
                    <w:r w:rsidRPr="00B03140">
                      <w:rPr>
                        <w:sz w:val="16"/>
                        <w:szCs w:val="16"/>
                        <w:lang w:val="en-US"/>
                      </w:rPr>
                      <w:t xml:space="preserve">A. </w:t>
                    </w:r>
                    <w:r w:rsidRPr="00B03140">
                      <w:rPr>
                        <w:sz w:val="16"/>
                        <w:szCs w:val="16"/>
                        <w:lang w:val="id-ID"/>
                      </w:rPr>
                      <w:t>Iduseri A</w:t>
                    </w:r>
                    <w:r w:rsidRPr="00B03140">
                      <w:rPr>
                        <w:sz w:val="16"/>
                        <w:szCs w:val="16"/>
                        <w:lang w:val="en-US"/>
                      </w:rPr>
                      <w:t>,</w:t>
                    </w:r>
                    <w:r w:rsidRPr="00B03140">
                      <w:rPr>
                        <w:sz w:val="16"/>
                        <w:szCs w:val="16"/>
                        <w:lang w:val="id-ID"/>
                      </w:rPr>
                      <w:t xml:space="preserve"> </w:t>
                    </w:r>
                    <w:r w:rsidRPr="00B03140">
                      <w:rPr>
                        <w:sz w:val="16"/>
                        <w:szCs w:val="16"/>
                        <w:lang w:val="en-US"/>
                      </w:rPr>
                      <w:t>dan</w:t>
                    </w:r>
                    <w:r w:rsidRPr="00B03140">
                      <w:rPr>
                        <w:sz w:val="16"/>
                        <w:szCs w:val="16"/>
                        <w:lang w:val="id-ID"/>
                      </w:rPr>
                      <w:t xml:space="preserve"> </w:t>
                    </w:r>
                    <w:r w:rsidRPr="00B03140">
                      <w:rPr>
                        <w:sz w:val="16"/>
                        <w:szCs w:val="16"/>
                        <w:lang w:val="en-US"/>
                      </w:rPr>
                      <w:t xml:space="preserve">I.W </w:t>
                    </w:r>
                    <w:r w:rsidRPr="00B03140">
                      <w:rPr>
                        <w:sz w:val="16"/>
                        <w:szCs w:val="16"/>
                        <w:lang w:val="id-ID"/>
                      </w:rPr>
                      <w:t>Edokp</w:t>
                    </w:r>
                    <w:r w:rsidRPr="00B03140">
                      <w:rPr>
                        <w:sz w:val="16"/>
                        <w:szCs w:val="16"/>
                        <w:lang w:val="en-US"/>
                      </w:rPr>
                      <w:t>a</w:t>
                    </w:r>
                    <w:r w:rsidRPr="00B03140">
                      <w:rPr>
                        <w:sz w:val="16"/>
                        <w:szCs w:val="16"/>
                      </w:rPr>
                      <w:t>. “Application of discriminant analysis to predict the class of degree for graduating students in a university system”, International Journal of Physical Sciences Vol. 4 (1), pp. 016-021.2009</w:t>
                    </w:r>
                    <w:r w:rsidR="00965A8B" w:rsidRPr="00B03140">
                      <w:rPr>
                        <w:noProof/>
                        <w:sz w:val="16"/>
                        <w:szCs w:val="16"/>
                      </w:rPr>
                      <w:t xml:space="preserve">. </w:t>
                    </w:r>
                  </w:p>
                </w:tc>
              </w:tr>
              <w:tr w:rsidR="00965A8B" w:rsidRPr="000F2381" w:rsidTr="00731860">
                <w:trPr>
                  <w:tblCellSpacing w:w="15" w:type="dxa"/>
                </w:trPr>
                <w:tc>
                  <w:tcPr>
                    <w:tcW w:w="300" w:type="pct"/>
                    <w:hideMark/>
                  </w:tcPr>
                  <w:p w:rsidR="00965A8B" w:rsidRPr="00B03140" w:rsidRDefault="00965A8B" w:rsidP="00B11F74">
                    <w:pPr>
                      <w:pStyle w:val="Bibliography"/>
                      <w:jc w:val="both"/>
                      <w:rPr>
                        <w:rFonts w:eastAsiaTheme="minorEastAsia"/>
                        <w:noProof/>
                        <w:sz w:val="16"/>
                        <w:szCs w:val="16"/>
                      </w:rPr>
                    </w:pPr>
                    <w:r w:rsidRPr="00B03140">
                      <w:rPr>
                        <w:noProof/>
                        <w:sz w:val="16"/>
                        <w:szCs w:val="16"/>
                      </w:rPr>
                      <w:t xml:space="preserve">[3] </w:t>
                    </w:r>
                  </w:p>
                </w:tc>
                <w:tc>
                  <w:tcPr>
                    <w:tcW w:w="4609" w:type="pct"/>
                    <w:hideMark/>
                  </w:tcPr>
                  <w:p w:rsidR="00965A8B" w:rsidRPr="00B03140" w:rsidRDefault="00B03140" w:rsidP="00B03140">
                    <w:pPr>
                      <w:autoSpaceDE w:val="0"/>
                      <w:autoSpaceDN w:val="0"/>
                      <w:adjustRightInd w:val="0"/>
                      <w:jc w:val="both"/>
                      <w:rPr>
                        <w:sz w:val="16"/>
                        <w:szCs w:val="16"/>
                      </w:rPr>
                    </w:pPr>
                    <w:r w:rsidRPr="00B03140">
                      <w:rPr>
                        <w:sz w:val="16"/>
                        <w:szCs w:val="16"/>
                      </w:rPr>
                      <w:t xml:space="preserve">B. </w:t>
                    </w:r>
                    <w:r w:rsidR="00F97FF5" w:rsidRPr="00B03140">
                      <w:rPr>
                        <w:sz w:val="16"/>
                        <w:szCs w:val="16"/>
                      </w:rPr>
                      <w:t>Divjak, d</w:t>
                    </w:r>
                    <w:r w:rsidRPr="00B03140">
                      <w:rPr>
                        <w:sz w:val="16"/>
                        <w:szCs w:val="16"/>
                      </w:rPr>
                      <w:t>an</w:t>
                    </w:r>
                    <w:r w:rsidR="00F97FF5" w:rsidRPr="00B03140">
                      <w:rPr>
                        <w:sz w:val="16"/>
                        <w:szCs w:val="16"/>
                      </w:rPr>
                      <w:t xml:space="preserve"> </w:t>
                    </w:r>
                    <w:r w:rsidRPr="00B03140">
                      <w:rPr>
                        <w:sz w:val="16"/>
                        <w:szCs w:val="16"/>
                      </w:rPr>
                      <w:t xml:space="preserve">D. </w:t>
                    </w:r>
                    <w:r w:rsidR="00F97FF5" w:rsidRPr="00B03140">
                      <w:rPr>
                        <w:sz w:val="16"/>
                        <w:szCs w:val="16"/>
                      </w:rPr>
                      <w:t xml:space="preserve">Oreški,  </w:t>
                    </w:r>
                    <w:r w:rsidRPr="00B03140">
                      <w:rPr>
                        <w:sz w:val="16"/>
                        <w:szCs w:val="16"/>
                      </w:rPr>
                      <w:t>"</w:t>
                    </w:r>
                    <w:r w:rsidR="00F97FF5" w:rsidRPr="00B03140">
                      <w:rPr>
                        <w:sz w:val="16"/>
                        <w:szCs w:val="16"/>
                      </w:rPr>
                      <w:t>Prediction of Academic Performance Using Discriminant Analysis</w:t>
                    </w:r>
                    <w:r w:rsidRPr="00B03140">
                      <w:rPr>
                        <w:sz w:val="16"/>
                        <w:szCs w:val="16"/>
                      </w:rPr>
                      <w:t>"</w:t>
                    </w:r>
                    <w:r w:rsidR="00F97FF5" w:rsidRPr="00B03140">
                      <w:rPr>
                        <w:sz w:val="16"/>
                        <w:szCs w:val="16"/>
                      </w:rPr>
                      <w:t>, Proceedings of the ITI 2009 31</w:t>
                    </w:r>
                    <w:r w:rsidR="00F97FF5" w:rsidRPr="00B03140">
                      <w:rPr>
                        <w:sz w:val="16"/>
                        <w:szCs w:val="16"/>
                        <w:vertAlign w:val="superscript"/>
                      </w:rPr>
                      <w:t>st</w:t>
                    </w:r>
                    <w:r w:rsidR="00F97FF5" w:rsidRPr="00B03140">
                      <w:rPr>
                        <w:sz w:val="16"/>
                        <w:szCs w:val="16"/>
                      </w:rPr>
                      <w:t>Int. Conf. on Information Technology Interfaces, Cavtat, Croatia. June 22-25, 2011.</w:t>
                    </w:r>
                  </w:p>
                </w:tc>
              </w:tr>
              <w:tr w:rsidR="00965A8B" w:rsidRPr="000F2381" w:rsidTr="00731860">
                <w:trPr>
                  <w:tblCellSpacing w:w="15" w:type="dxa"/>
                </w:trPr>
                <w:tc>
                  <w:tcPr>
                    <w:tcW w:w="300" w:type="pct"/>
                    <w:hideMark/>
                  </w:tcPr>
                  <w:p w:rsidR="00965A8B" w:rsidRPr="000F2381" w:rsidRDefault="00965A8B" w:rsidP="00B11F74">
                    <w:pPr>
                      <w:pStyle w:val="Bibliography"/>
                      <w:jc w:val="both"/>
                      <w:rPr>
                        <w:rFonts w:eastAsiaTheme="minorEastAsia"/>
                        <w:noProof/>
                        <w:sz w:val="16"/>
                        <w:szCs w:val="16"/>
                      </w:rPr>
                    </w:pPr>
                    <w:r w:rsidRPr="000F2381">
                      <w:rPr>
                        <w:noProof/>
                        <w:sz w:val="16"/>
                        <w:szCs w:val="16"/>
                      </w:rPr>
                      <w:t xml:space="preserve">[4] </w:t>
                    </w:r>
                  </w:p>
                </w:tc>
                <w:tc>
                  <w:tcPr>
                    <w:tcW w:w="4609" w:type="pct"/>
                    <w:hideMark/>
                  </w:tcPr>
                  <w:p w:rsidR="00965A8B" w:rsidRPr="00B03140" w:rsidRDefault="00B03140" w:rsidP="00B03140">
                    <w:pPr>
                      <w:jc w:val="both"/>
                      <w:rPr>
                        <w:sz w:val="16"/>
                        <w:szCs w:val="16"/>
                      </w:rPr>
                    </w:pPr>
                    <w:r w:rsidRPr="00B03140">
                      <w:rPr>
                        <w:sz w:val="16"/>
                        <w:szCs w:val="16"/>
                      </w:rPr>
                      <w:t xml:space="preserve">A.A </w:t>
                    </w:r>
                    <w:r w:rsidR="00F97FF5" w:rsidRPr="00B03140">
                      <w:rPr>
                        <w:sz w:val="16"/>
                        <w:szCs w:val="16"/>
                      </w:rPr>
                      <w:t xml:space="preserve">Al-Twaijry, A.A. </w:t>
                    </w:r>
                    <w:r w:rsidRPr="00B03140">
                      <w:rPr>
                        <w:sz w:val="16"/>
                        <w:szCs w:val="16"/>
                      </w:rPr>
                      <w:t>"</w:t>
                    </w:r>
                    <w:r w:rsidR="00F97FF5" w:rsidRPr="00B03140">
                      <w:rPr>
                        <w:sz w:val="16"/>
                        <w:szCs w:val="16"/>
                      </w:rPr>
                      <w:t>Student Academic Performance in Undergraduate Managerial-Accounting Courses</w:t>
                    </w:r>
                    <w:r w:rsidRPr="00B03140">
                      <w:rPr>
                        <w:sz w:val="16"/>
                        <w:szCs w:val="16"/>
                      </w:rPr>
                      <w:t>"</w:t>
                    </w:r>
                    <w:r w:rsidR="00F97FF5" w:rsidRPr="00B03140">
                      <w:rPr>
                        <w:sz w:val="16"/>
                        <w:szCs w:val="16"/>
                      </w:rPr>
                      <w:t>. Journal of Education for Business, Volume 85(6); 311-322.</w:t>
                    </w:r>
                    <w:r w:rsidRPr="00B03140">
                      <w:rPr>
                        <w:sz w:val="16"/>
                        <w:szCs w:val="16"/>
                      </w:rPr>
                      <w:t>2010</w:t>
                    </w:r>
                  </w:p>
                </w:tc>
              </w:tr>
              <w:tr w:rsidR="00965A8B" w:rsidRPr="000F2381" w:rsidTr="00731860">
                <w:trPr>
                  <w:tblCellSpacing w:w="15" w:type="dxa"/>
                </w:trPr>
                <w:tc>
                  <w:tcPr>
                    <w:tcW w:w="300" w:type="pct"/>
                    <w:hideMark/>
                  </w:tcPr>
                  <w:p w:rsidR="00965A8B" w:rsidRPr="000F2381" w:rsidRDefault="00965A8B" w:rsidP="00B11F74">
                    <w:pPr>
                      <w:pStyle w:val="Bibliography"/>
                      <w:jc w:val="both"/>
                      <w:rPr>
                        <w:rFonts w:eastAsiaTheme="minorEastAsia"/>
                        <w:noProof/>
                        <w:sz w:val="16"/>
                        <w:szCs w:val="16"/>
                      </w:rPr>
                    </w:pPr>
                    <w:r w:rsidRPr="000F2381">
                      <w:rPr>
                        <w:noProof/>
                        <w:sz w:val="16"/>
                        <w:szCs w:val="16"/>
                      </w:rPr>
                      <w:t xml:space="preserve">[5] </w:t>
                    </w:r>
                  </w:p>
                </w:tc>
                <w:tc>
                  <w:tcPr>
                    <w:tcW w:w="4609" w:type="pct"/>
                    <w:hideMark/>
                  </w:tcPr>
                  <w:p w:rsidR="00965A8B" w:rsidRPr="00F97FF5" w:rsidRDefault="00B03140" w:rsidP="00B03140">
                    <w:pPr>
                      <w:jc w:val="both"/>
                      <w:rPr>
                        <w:sz w:val="16"/>
                        <w:szCs w:val="16"/>
                      </w:rPr>
                    </w:pPr>
                    <w:r>
                      <w:rPr>
                        <w:sz w:val="16"/>
                        <w:szCs w:val="16"/>
                      </w:rPr>
                      <w:t xml:space="preserve">V.O </w:t>
                    </w:r>
                    <w:r w:rsidR="00F97FF5" w:rsidRPr="00F97FF5">
                      <w:rPr>
                        <w:sz w:val="16"/>
                        <w:szCs w:val="16"/>
                      </w:rPr>
                      <w:t>Uwaifo</w:t>
                    </w:r>
                    <w:r>
                      <w:rPr>
                        <w:sz w:val="16"/>
                        <w:szCs w:val="16"/>
                      </w:rPr>
                      <w:t>.</w:t>
                    </w:r>
                    <w:r w:rsidR="00F97FF5" w:rsidRPr="00F97FF5">
                      <w:rPr>
                        <w:sz w:val="16"/>
                        <w:szCs w:val="16"/>
                      </w:rPr>
                      <w:t xml:space="preserve">  </w:t>
                    </w:r>
                    <w:r w:rsidRPr="00B03140">
                      <w:rPr>
                        <w:sz w:val="16"/>
                        <w:szCs w:val="16"/>
                      </w:rPr>
                      <w:t>"</w:t>
                    </w:r>
                    <w:r w:rsidR="00F97FF5" w:rsidRPr="00B03140">
                      <w:rPr>
                        <w:sz w:val="16"/>
                        <w:szCs w:val="16"/>
                      </w:rPr>
                      <w:t>The Effects of Family Structure and Parenthood on the Academic Performance of Nigerian University Students</w:t>
                    </w:r>
                    <w:r w:rsidRPr="00B03140">
                      <w:rPr>
                        <w:sz w:val="16"/>
                        <w:szCs w:val="16"/>
                      </w:rPr>
                      <w:t>"</w:t>
                    </w:r>
                    <w:r w:rsidR="00F97FF5" w:rsidRPr="00F97FF5">
                      <w:rPr>
                        <w:sz w:val="16"/>
                        <w:szCs w:val="16"/>
                      </w:rPr>
                      <w:t>, Stud Home Comm Sci. Volume 2(2); pp. 121-124.</w:t>
                    </w:r>
                    <w:r>
                      <w:rPr>
                        <w:sz w:val="16"/>
                        <w:szCs w:val="16"/>
                      </w:rPr>
                      <w:t>2008</w:t>
                    </w:r>
                  </w:p>
                </w:tc>
              </w:tr>
              <w:tr w:rsidR="00965A8B" w:rsidRPr="000F2381" w:rsidTr="00731860">
                <w:trPr>
                  <w:tblCellSpacing w:w="15" w:type="dxa"/>
                </w:trPr>
                <w:tc>
                  <w:tcPr>
                    <w:tcW w:w="300" w:type="pct"/>
                    <w:hideMark/>
                  </w:tcPr>
                  <w:p w:rsidR="00965A8B" w:rsidRPr="000F2381" w:rsidRDefault="00965A8B" w:rsidP="00B11F74">
                    <w:pPr>
                      <w:pStyle w:val="Bibliography"/>
                      <w:jc w:val="both"/>
                      <w:rPr>
                        <w:rFonts w:eastAsiaTheme="minorEastAsia"/>
                        <w:noProof/>
                        <w:sz w:val="16"/>
                        <w:szCs w:val="16"/>
                      </w:rPr>
                    </w:pPr>
                    <w:r w:rsidRPr="000F2381">
                      <w:rPr>
                        <w:noProof/>
                        <w:sz w:val="16"/>
                        <w:szCs w:val="16"/>
                      </w:rPr>
                      <w:t xml:space="preserve">[6] </w:t>
                    </w:r>
                  </w:p>
                </w:tc>
                <w:tc>
                  <w:tcPr>
                    <w:tcW w:w="4609" w:type="pct"/>
                    <w:hideMark/>
                  </w:tcPr>
                  <w:p w:rsidR="00965A8B" w:rsidRPr="00F97FF5" w:rsidRDefault="00B03140" w:rsidP="00B03140">
                    <w:pPr>
                      <w:jc w:val="both"/>
                      <w:rPr>
                        <w:sz w:val="16"/>
                        <w:szCs w:val="16"/>
                      </w:rPr>
                    </w:pPr>
                    <w:r>
                      <w:rPr>
                        <w:sz w:val="16"/>
                        <w:szCs w:val="16"/>
                      </w:rPr>
                      <w:t xml:space="preserve">D.A </w:t>
                    </w:r>
                    <w:r w:rsidR="00F97FF5" w:rsidRPr="00F97FF5">
                      <w:rPr>
                        <w:sz w:val="16"/>
                        <w:szCs w:val="16"/>
                      </w:rPr>
                      <w:t xml:space="preserve">Yousef, </w:t>
                    </w:r>
                    <w:r w:rsidR="003B716A">
                      <w:rPr>
                        <w:sz w:val="16"/>
                        <w:szCs w:val="16"/>
                      </w:rPr>
                      <w:t>"</w:t>
                    </w:r>
                    <w:r w:rsidR="00F97FF5" w:rsidRPr="00B03140">
                      <w:rPr>
                        <w:sz w:val="16"/>
                        <w:szCs w:val="16"/>
                      </w:rPr>
                      <w:t>Academic Performance of Business Students in Quantitative Courses: A Study in the Faculty of Business and Economics at the UAE University</w:t>
                    </w:r>
                    <w:r w:rsidR="003B716A">
                      <w:rPr>
                        <w:sz w:val="16"/>
                        <w:szCs w:val="16"/>
                      </w:rPr>
                      <w:t>"</w:t>
                    </w:r>
                    <w:r w:rsidR="00F97FF5" w:rsidRPr="00B03140">
                      <w:rPr>
                        <w:sz w:val="16"/>
                        <w:szCs w:val="16"/>
                      </w:rPr>
                      <w:t>,</w:t>
                    </w:r>
                    <w:r w:rsidR="00F97FF5" w:rsidRPr="00F97FF5">
                      <w:rPr>
                        <w:sz w:val="16"/>
                        <w:szCs w:val="16"/>
                      </w:rPr>
                      <w:t xml:space="preserve"> Decision Sciences Journal of Innovative Education, Volume 9 Number 2, May 2011.</w:t>
                    </w:r>
                  </w:p>
                </w:tc>
              </w:tr>
              <w:tr w:rsidR="00965A8B" w:rsidRPr="000F2381" w:rsidTr="00731860">
                <w:trPr>
                  <w:tblCellSpacing w:w="15" w:type="dxa"/>
                </w:trPr>
                <w:tc>
                  <w:tcPr>
                    <w:tcW w:w="300" w:type="pct"/>
                    <w:hideMark/>
                  </w:tcPr>
                  <w:p w:rsidR="00965A8B" w:rsidRPr="000F2381" w:rsidRDefault="00965A8B" w:rsidP="00B11F74">
                    <w:pPr>
                      <w:pStyle w:val="Bibliography"/>
                      <w:jc w:val="both"/>
                      <w:rPr>
                        <w:rFonts w:eastAsiaTheme="minorEastAsia"/>
                        <w:noProof/>
                        <w:sz w:val="16"/>
                        <w:szCs w:val="16"/>
                      </w:rPr>
                    </w:pPr>
                    <w:r w:rsidRPr="000F2381">
                      <w:rPr>
                        <w:noProof/>
                        <w:sz w:val="16"/>
                        <w:szCs w:val="16"/>
                      </w:rPr>
                      <w:t xml:space="preserve">[7] </w:t>
                    </w:r>
                  </w:p>
                </w:tc>
                <w:tc>
                  <w:tcPr>
                    <w:tcW w:w="4609" w:type="pct"/>
                    <w:hideMark/>
                  </w:tcPr>
                  <w:p w:rsidR="00965A8B" w:rsidRPr="00F97FF5" w:rsidRDefault="00B03140" w:rsidP="00B03140">
                    <w:pPr>
                      <w:jc w:val="both"/>
                      <w:rPr>
                        <w:sz w:val="16"/>
                        <w:szCs w:val="16"/>
                      </w:rPr>
                    </w:pPr>
                    <w:r>
                      <w:rPr>
                        <w:sz w:val="16"/>
                        <w:szCs w:val="16"/>
                      </w:rPr>
                      <w:t xml:space="preserve">N.D </w:t>
                    </w:r>
                    <w:r w:rsidR="00F97FF5" w:rsidRPr="00F97FF5">
                      <w:rPr>
                        <w:sz w:val="16"/>
                        <w:szCs w:val="16"/>
                      </w:rPr>
                      <w:t>Oye,</w:t>
                    </w:r>
                    <w:r>
                      <w:rPr>
                        <w:sz w:val="16"/>
                        <w:szCs w:val="16"/>
                      </w:rPr>
                      <w:t xml:space="preserve"> N. Al'H</w:t>
                    </w:r>
                    <w:r w:rsidR="00F97FF5" w:rsidRPr="00F97FF5">
                      <w:rPr>
                        <w:sz w:val="16"/>
                        <w:szCs w:val="16"/>
                      </w:rPr>
                      <w:t xml:space="preserve">ahad, </w:t>
                    </w:r>
                    <w:r>
                      <w:rPr>
                        <w:sz w:val="16"/>
                        <w:szCs w:val="16"/>
                      </w:rPr>
                      <w:t xml:space="preserve">M.J </w:t>
                    </w:r>
                    <w:r w:rsidR="00F97FF5" w:rsidRPr="00F97FF5">
                      <w:rPr>
                        <w:sz w:val="16"/>
                        <w:szCs w:val="16"/>
                      </w:rPr>
                      <w:t xml:space="preserve">Madar, and Ab.Rahim, </w:t>
                    </w:r>
                    <w:r w:rsidR="00F97FF5" w:rsidRPr="00B03140">
                      <w:rPr>
                        <w:sz w:val="16"/>
                        <w:szCs w:val="16"/>
                      </w:rPr>
                      <w:t>“The Impact of  E-Learning on Students Performance In Tertiary Institutions”</w:t>
                    </w:r>
                    <w:r w:rsidR="00F97FF5" w:rsidRPr="00F97FF5">
                      <w:rPr>
                        <w:i/>
                        <w:sz w:val="16"/>
                        <w:szCs w:val="16"/>
                      </w:rPr>
                      <w:t xml:space="preserve">, </w:t>
                    </w:r>
                    <w:r w:rsidR="00F97FF5" w:rsidRPr="00F97FF5">
                      <w:rPr>
                        <w:sz w:val="16"/>
                        <w:szCs w:val="16"/>
                      </w:rPr>
                      <w:t>IRACST – International Journal of Computer Networks and Wireless Communications (IJCNWC), ISSN: 2250-3501 Vol.2, No.2, April 2012</w:t>
                    </w:r>
                  </w:p>
                </w:tc>
              </w:tr>
              <w:tr w:rsidR="00965A8B" w:rsidRPr="000F2381" w:rsidTr="00731860">
                <w:trPr>
                  <w:tblCellSpacing w:w="15" w:type="dxa"/>
                </w:trPr>
                <w:tc>
                  <w:tcPr>
                    <w:tcW w:w="300" w:type="pct"/>
                    <w:hideMark/>
                  </w:tcPr>
                  <w:p w:rsidR="00965A8B" w:rsidRPr="00965A8B" w:rsidRDefault="00965A8B" w:rsidP="00731860">
                    <w:pPr>
                      <w:pStyle w:val="Bibliography"/>
                      <w:jc w:val="both"/>
                      <w:rPr>
                        <w:noProof/>
                        <w:sz w:val="16"/>
                        <w:szCs w:val="16"/>
                      </w:rPr>
                    </w:pPr>
                    <w:r w:rsidRPr="000F2381">
                      <w:rPr>
                        <w:noProof/>
                        <w:sz w:val="16"/>
                        <w:szCs w:val="16"/>
                      </w:rPr>
                      <w:t>[</w:t>
                    </w:r>
                    <w:r w:rsidR="00731860">
                      <w:rPr>
                        <w:noProof/>
                        <w:sz w:val="16"/>
                        <w:szCs w:val="16"/>
                      </w:rPr>
                      <w:t>8</w:t>
                    </w:r>
                    <w:r w:rsidRPr="000F2381">
                      <w:rPr>
                        <w:noProof/>
                        <w:sz w:val="16"/>
                        <w:szCs w:val="16"/>
                      </w:rPr>
                      <w:t xml:space="preserve">] </w:t>
                    </w:r>
                  </w:p>
                </w:tc>
                <w:tc>
                  <w:tcPr>
                    <w:tcW w:w="4609" w:type="pct"/>
                    <w:hideMark/>
                  </w:tcPr>
                  <w:p w:rsidR="00965A8B" w:rsidRPr="00F97FF5" w:rsidRDefault="00BC0E9E" w:rsidP="00B03140">
                    <w:pPr>
                      <w:pStyle w:val="Bibliography"/>
                      <w:jc w:val="both"/>
                      <w:rPr>
                        <w:noProof/>
                        <w:sz w:val="16"/>
                        <w:szCs w:val="16"/>
                      </w:rPr>
                    </w:pPr>
                    <w:r>
                      <w:rPr>
                        <w:sz w:val="16"/>
                        <w:szCs w:val="16"/>
                      </w:rPr>
                      <w:t xml:space="preserve">M.W </w:t>
                    </w:r>
                    <w:r w:rsidR="00F97FF5" w:rsidRPr="00F97FF5">
                      <w:rPr>
                        <w:sz w:val="16"/>
                        <w:szCs w:val="16"/>
                      </w:rPr>
                      <w:t>Lumadi</w:t>
                    </w:r>
                    <w:r w:rsidR="00B03140">
                      <w:rPr>
                        <w:sz w:val="16"/>
                        <w:szCs w:val="16"/>
                      </w:rPr>
                      <w:t xml:space="preserve"> </w:t>
                    </w:r>
                    <w:r w:rsidR="00F97FF5" w:rsidRPr="00F97FF5">
                      <w:rPr>
                        <w:b/>
                        <w:i/>
                        <w:sz w:val="16"/>
                        <w:szCs w:val="16"/>
                      </w:rPr>
                      <w:t>,</w:t>
                    </w:r>
                    <w:r w:rsidR="00F97FF5" w:rsidRPr="00B03140">
                      <w:rPr>
                        <w:sz w:val="16"/>
                        <w:szCs w:val="16"/>
                      </w:rPr>
                      <w:t xml:space="preserve">” E-Learning’s Impact on the Academic Performance of Student-Teachers: A Curriculum Lens”, </w:t>
                    </w:r>
                    <w:r w:rsidR="00F97FF5" w:rsidRPr="00F97FF5">
                      <w:rPr>
                        <w:sz w:val="16"/>
                        <w:szCs w:val="16"/>
                      </w:rPr>
                      <w:t>Mediterranean Journal of Social Sciences, MCSER Publishing, Rome-Italy, E-ISSN 2039-2117, ISSN 2039-9340, Vol 4 No 14, November 2013.</w:t>
                    </w:r>
                    <w:r w:rsidR="00965A8B" w:rsidRPr="00F97FF5">
                      <w:rPr>
                        <w:noProof/>
                        <w:sz w:val="16"/>
                        <w:szCs w:val="16"/>
                      </w:rPr>
                      <w:t xml:space="preserve"> </w:t>
                    </w:r>
                  </w:p>
                </w:tc>
              </w:tr>
              <w:tr w:rsidR="00965A8B" w:rsidRPr="000F2381" w:rsidTr="00731860">
                <w:trPr>
                  <w:tblCellSpacing w:w="15" w:type="dxa"/>
                </w:trPr>
                <w:tc>
                  <w:tcPr>
                    <w:tcW w:w="300" w:type="pct"/>
                    <w:hideMark/>
                  </w:tcPr>
                  <w:p w:rsidR="00965A8B" w:rsidRPr="00965A8B" w:rsidRDefault="00965A8B" w:rsidP="00731860">
                    <w:pPr>
                      <w:pStyle w:val="Bibliography"/>
                      <w:jc w:val="both"/>
                      <w:rPr>
                        <w:noProof/>
                        <w:sz w:val="16"/>
                        <w:szCs w:val="16"/>
                      </w:rPr>
                    </w:pPr>
                    <w:r w:rsidRPr="000F2381">
                      <w:rPr>
                        <w:noProof/>
                        <w:sz w:val="16"/>
                        <w:szCs w:val="16"/>
                      </w:rPr>
                      <w:t>[</w:t>
                    </w:r>
                    <w:r w:rsidR="00731860">
                      <w:rPr>
                        <w:noProof/>
                        <w:sz w:val="16"/>
                        <w:szCs w:val="16"/>
                      </w:rPr>
                      <w:t>9</w:t>
                    </w:r>
                    <w:r w:rsidRPr="000F2381">
                      <w:rPr>
                        <w:noProof/>
                        <w:sz w:val="16"/>
                        <w:szCs w:val="16"/>
                      </w:rPr>
                      <w:t xml:space="preserve">] </w:t>
                    </w:r>
                  </w:p>
                </w:tc>
                <w:tc>
                  <w:tcPr>
                    <w:tcW w:w="4609" w:type="pct"/>
                    <w:hideMark/>
                  </w:tcPr>
                  <w:p w:rsidR="00965A8B" w:rsidRPr="00F97FF5" w:rsidRDefault="00BC0E9E" w:rsidP="00BC0E9E">
                    <w:pPr>
                      <w:pStyle w:val="Bibliography"/>
                      <w:jc w:val="both"/>
                      <w:rPr>
                        <w:noProof/>
                        <w:sz w:val="16"/>
                        <w:szCs w:val="16"/>
                      </w:rPr>
                    </w:pPr>
                    <w:r>
                      <w:rPr>
                        <w:sz w:val="16"/>
                        <w:szCs w:val="16"/>
                      </w:rPr>
                      <w:t xml:space="preserve">A.M </w:t>
                    </w:r>
                    <w:r w:rsidR="00F97FF5" w:rsidRPr="00F97FF5">
                      <w:rPr>
                        <w:sz w:val="16"/>
                        <w:szCs w:val="16"/>
                      </w:rPr>
                      <w:t xml:space="preserve">Helou </w:t>
                    </w:r>
                    <w:r>
                      <w:rPr>
                        <w:sz w:val="16"/>
                        <w:szCs w:val="16"/>
                      </w:rPr>
                      <w:t>dan</w:t>
                    </w:r>
                    <w:r w:rsidR="00F97FF5" w:rsidRPr="00F97FF5">
                      <w:rPr>
                        <w:sz w:val="16"/>
                        <w:szCs w:val="16"/>
                      </w:rPr>
                      <w:t xml:space="preserve"> </w:t>
                    </w:r>
                    <w:r>
                      <w:rPr>
                        <w:sz w:val="16"/>
                        <w:szCs w:val="16"/>
                      </w:rPr>
                      <w:t xml:space="preserve">N.Z </w:t>
                    </w:r>
                    <w:r w:rsidR="00F97FF5" w:rsidRPr="00F97FF5">
                      <w:rPr>
                        <w:sz w:val="16"/>
                        <w:szCs w:val="16"/>
                      </w:rPr>
                      <w:t>Ab.Rahim, N.Z, (2014</w:t>
                    </w:r>
                    <w:r w:rsidR="00F97FF5" w:rsidRPr="00F97FF5">
                      <w:rPr>
                        <w:b/>
                        <w:i/>
                        <w:sz w:val="16"/>
                        <w:szCs w:val="16"/>
                      </w:rPr>
                      <w:t>)</w:t>
                    </w:r>
                    <w:r w:rsidR="00F97FF5" w:rsidRPr="00B03140">
                      <w:rPr>
                        <w:sz w:val="16"/>
                        <w:szCs w:val="16"/>
                      </w:rPr>
                      <w:t xml:space="preserve">.,”The Influence of Social Networking Sites on Students Academic Performance In Malaysia”, </w:t>
                    </w:r>
                    <w:r w:rsidR="00F97FF5" w:rsidRPr="00F97FF5">
                      <w:rPr>
                        <w:sz w:val="16"/>
                        <w:szCs w:val="16"/>
                      </w:rPr>
                      <w:t>International Journal of Electronic Commerce Studies, Vol.5, No.2, pp.247-254, 2014</w:t>
                    </w:r>
                    <w:r w:rsidR="00965A8B" w:rsidRPr="00F97FF5">
                      <w:rPr>
                        <w:noProof/>
                        <w:sz w:val="16"/>
                        <w:szCs w:val="16"/>
                      </w:rPr>
                      <w:t xml:space="preserve">. </w:t>
                    </w:r>
                  </w:p>
                </w:tc>
              </w:tr>
              <w:tr w:rsidR="00965A8B" w:rsidRPr="000F2381" w:rsidTr="00731860">
                <w:trPr>
                  <w:tblCellSpacing w:w="15" w:type="dxa"/>
                </w:trPr>
                <w:tc>
                  <w:tcPr>
                    <w:tcW w:w="300" w:type="pct"/>
                    <w:hideMark/>
                  </w:tcPr>
                  <w:p w:rsidR="00965A8B" w:rsidRPr="00965A8B" w:rsidRDefault="00965A8B" w:rsidP="00731860">
                    <w:pPr>
                      <w:pStyle w:val="Bibliography"/>
                      <w:jc w:val="both"/>
                      <w:rPr>
                        <w:noProof/>
                        <w:sz w:val="16"/>
                        <w:szCs w:val="16"/>
                      </w:rPr>
                    </w:pPr>
                    <w:r w:rsidRPr="000F2381">
                      <w:rPr>
                        <w:noProof/>
                        <w:sz w:val="16"/>
                        <w:szCs w:val="16"/>
                      </w:rPr>
                      <w:t>[</w:t>
                    </w:r>
                    <w:r w:rsidR="00731860">
                      <w:rPr>
                        <w:noProof/>
                        <w:sz w:val="16"/>
                        <w:szCs w:val="16"/>
                      </w:rPr>
                      <w:t>10</w:t>
                    </w:r>
                    <w:r w:rsidRPr="000F2381">
                      <w:rPr>
                        <w:noProof/>
                        <w:sz w:val="16"/>
                        <w:szCs w:val="16"/>
                      </w:rPr>
                      <w:t xml:space="preserve">] </w:t>
                    </w:r>
                  </w:p>
                </w:tc>
                <w:tc>
                  <w:tcPr>
                    <w:tcW w:w="4609" w:type="pct"/>
                    <w:hideMark/>
                  </w:tcPr>
                  <w:p w:rsidR="00965A8B" w:rsidRPr="00BC0E9E" w:rsidRDefault="00BC0E9E" w:rsidP="00BC0E9E">
                    <w:pPr>
                      <w:pStyle w:val="Bibliography"/>
                      <w:jc w:val="both"/>
                      <w:rPr>
                        <w:noProof/>
                        <w:sz w:val="16"/>
                        <w:szCs w:val="16"/>
                      </w:rPr>
                    </w:pPr>
                    <w:r>
                      <w:rPr>
                        <w:sz w:val="16"/>
                        <w:szCs w:val="16"/>
                      </w:rPr>
                      <w:t>A.</w:t>
                    </w:r>
                    <w:r w:rsidRPr="00BC0E9E">
                      <w:rPr>
                        <w:sz w:val="16"/>
                        <w:szCs w:val="16"/>
                      </w:rPr>
                      <w:t xml:space="preserve">D </w:t>
                    </w:r>
                    <w:r w:rsidR="00F97FF5" w:rsidRPr="00BC0E9E">
                      <w:rPr>
                        <w:sz w:val="16"/>
                        <w:szCs w:val="16"/>
                      </w:rPr>
                      <w:t xml:space="preserve">Aromolaran, </w:t>
                    </w:r>
                    <w:r w:rsidRPr="00BC0E9E">
                      <w:rPr>
                        <w:sz w:val="16"/>
                        <w:szCs w:val="16"/>
                      </w:rPr>
                      <w:t xml:space="preserve">I.K </w:t>
                    </w:r>
                    <w:r w:rsidR="00F97FF5" w:rsidRPr="00BC0E9E">
                      <w:rPr>
                        <w:sz w:val="16"/>
                        <w:szCs w:val="16"/>
                      </w:rPr>
                      <w:t xml:space="preserve">Oyeyinka, </w:t>
                    </w:r>
                    <w:r w:rsidRPr="00BC0E9E">
                      <w:rPr>
                        <w:sz w:val="16"/>
                        <w:szCs w:val="16"/>
                      </w:rPr>
                      <w:t xml:space="preserve">O. </w:t>
                    </w:r>
                    <w:r w:rsidR="00F97FF5" w:rsidRPr="00BC0E9E">
                      <w:rPr>
                        <w:sz w:val="16"/>
                        <w:szCs w:val="16"/>
                      </w:rPr>
                      <w:t xml:space="preserve">Olukotun </w:t>
                    </w:r>
                    <w:r w:rsidRPr="00BC0E9E">
                      <w:rPr>
                        <w:sz w:val="16"/>
                        <w:szCs w:val="16"/>
                      </w:rPr>
                      <w:t xml:space="preserve">dan E. </w:t>
                    </w:r>
                    <w:r w:rsidR="00F97FF5" w:rsidRPr="00BC0E9E">
                      <w:rPr>
                        <w:sz w:val="16"/>
                        <w:szCs w:val="16"/>
                      </w:rPr>
                      <w:t xml:space="preserve">Benjamin, </w:t>
                    </w:r>
                    <w:r w:rsidRPr="00BC0E9E">
                      <w:rPr>
                        <w:sz w:val="16"/>
                        <w:szCs w:val="16"/>
                      </w:rPr>
                      <w:t>"</w:t>
                    </w:r>
                    <w:r w:rsidR="00F97FF5" w:rsidRPr="00BC0E9E">
                      <w:rPr>
                        <w:sz w:val="16"/>
                        <w:szCs w:val="16"/>
                      </w:rPr>
                      <w:t>Binary Logistic Regression of Students Academic Performance in Tertiary Institution in Nigeria by Socio-Demographic and Economic Factors</w:t>
                    </w:r>
                    <w:r w:rsidRPr="00BC0E9E">
                      <w:rPr>
                        <w:sz w:val="16"/>
                        <w:szCs w:val="16"/>
                      </w:rPr>
                      <w:t>"</w:t>
                    </w:r>
                    <w:r w:rsidR="00F97FF5" w:rsidRPr="00BC0E9E">
                      <w:rPr>
                        <w:sz w:val="16"/>
                        <w:szCs w:val="16"/>
                      </w:rPr>
                      <w:t>, International Journal of Engineering Science and Innovative Technology (IJESIT), Volume 2, Issue 4, July. 2013</w:t>
                    </w:r>
                    <w:r w:rsidR="00965A8B" w:rsidRPr="00BC0E9E">
                      <w:rPr>
                        <w:noProof/>
                        <w:sz w:val="16"/>
                        <w:szCs w:val="16"/>
                      </w:rPr>
                      <w:t xml:space="preserve">. </w:t>
                    </w:r>
                  </w:p>
                </w:tc>
              </w:tr>
              <w:tr w:rsidR="00965A8B" w:rsidRPr="000F2381" w:rsidTr="00731860">
                <w:trPr>
                  <w:tblCellSpacing w:w="15" w:type="dxa"/>
                </w:trPr>
                <w:tc>
                  <w:tcPr>
                    <w:tcW w:w="300" w:type="pct"/>
                    <w:hideMark/>
                  </w:tcPr>
                  <w:p w:rsidR="00965A8B" w:rsidRPr="00965A8B" w:rsidRDefault="00965A8B" w:rsidP="00731860">
                    <w:pPr>
                      <w:pStyle w:val="Bibliography"/>
                      <w:jc w:val="both"/>
                      <w:rPr>
                        <w:noProof/>
                        <w:sz w:val="16"/>
                        <w:szCs w:val="16"/>
                      </w:rPr>
                    </w:pPr>
                    <w:r w:rsidRPr="000F2381">
                      <w:rPr>
                        <w:noProof/>
                        <w:sz w:val="16"/>
                        <w:szCs w:val="16"/>
                      </w:rPr>
                      <w:t>[</w:t>
                    </w:r>
                    <w:r w:rsidR="00731860">
                      <w:rPr>
                        <w:noProof/>
                        <w:sz w:val="16"/>
                        <w:szCs w:val="16"/>
                      </w:rPr>
                      <w:t>11</w:t>
                    </w:r>
                    <w:r w:rsidRPr="000F2381">
                      <w:rPr>
                        <w:noProof/>
                        <w:sz w:val="16"/>
                        <w:szCs w:val="16"/>
                      </w:rPr>
                      <w:t xml:space="preserve">] </w:t>
                    </w:r>
                  </w:p>
                </w:tc>
                <w:tc>
                  <w:tcPr>
                    <w:tcW w:w="4609" w:type="pct"/>
                    <w:hideMark/>
                  </w:tcPr>
                  <w:p w:rsidR="00965A8B" w:rsidRPr="00965A8B" w:rsidRDefault="00BC0E9E" w:rsidP="00BC0E9E">
                    <w:pPr>
                      <w:pStyle w:val="Bibliography"/>
                      <w:jc w:val="both"/>
                      <w:rPr>
                        <w:noProof/>
                        <w:sz w:val="16"/>
                        <w:szCs w:val="16"/>
                      </w:rPr>
                    </w:pPr>
                    <w:r>
                      <w:rPr>
                        <w:sz w:val="16"/>
                        <w:szCs w:val="16"/>
                      </w:rPr>
                      <w:t xml:space="preserve">D.B </w:t>
                    </w:r>
                    <w:r w:rsidR="00F97FF5" w:rsidRPr="00F97FF5">
                      <w:rPr>
                        <w:sz w:val="16"/>
                        <w:szCs w:val="16"/>
                      </w:rPr>
                      <w:t>Panagiotakos</w:t>
                    </w:r>
                    <w:r>
                      <w:rPr>
                        <w:sz w:val="16"/>
                        <w:szCs w:val="16"/>
                      </w:rPr>
                      <w:t>.</w:t>
                    </w:r>
                    <w:r w:rsidR="00F97FF5" w:rsidRPr="00BC0E9E">
                      <w:rPr>
                        <w:sz w:val="16"/>
                        <w:szCs w:val="16"/>
                      </w:rPr>
                      <w:t xml:space="preserve"> “A comparison between Logistic Regression and Linear Discriminant Analysis for the Prediction of Categorical Health Outcomes”</w:t>
                    </w:r>
                    <w:r w:rsidR="00F97FF5" w:rsidRPr="00F97FF5">
                      <w:rPr>
                        <w:b/>
                        <w:i/>
                        <w:sz w:val="16"/>
                        <w:szCs w:val="16"/>
                      </w:rPr>
                      <w:t>,</w:t>
                    </w:r>
                    <w:r w:rsidR="00F97FF5" w:rsidRPr="00F97FF5">
                      <w:rPr>
                        <w:sz w:val="16"/>
                        <w:szCs w:val="16"/>
                      </w:rPr>
                      <w:t xml:space="preserve"> International  Journal of Statistical Sciences ISSN 1683{5603, Vol. 5, 2006, pp 73-84</w:t>
                    </w:r>
                    <w:r w:rsidR="00965A8B" w:rsidRPr="000F2381">
                      <w:rPr>
                        <w:noProof/>
                        <w:sz w:val="16"/>
                        <w:szCs w:val="16"/>
                      </w:rPr>
                      <w:t>.</w:t>
                    </w:r>
                  </w:p>
                </w:tc>
              </w:tr>
              <w:tr w:rsidR="00965A8B" w:rsidRPr="000F2381" w:rsidTr="00731860">
                <w:trPr>
                  <w:tblCellSpacing w:w="15" w:type="dxa"/>
                </w:trPr>
                <w:tc>
                  <w:tcPr>
                    <w:tcW w:w="300" w:type="pct"/>
                    <w:hideMark/>
                  </w:tcPr>
                  <w:p w:rsidR="00965A8B" w:rsidRPr="00965A8B" w:rsidRDefault="00965A8B" w:rsidP="00731860">
                    <w:pPr>
                      <w:pStyle w:val="Bibliography"/>
                      <w:jc w:val="both"/>
                      <w:rPr>
                        <w:noProof/>
                        <w:sz w:val="16"/>
                        <w:szCs w:val="16"/>
                      </w:rPr>
                    </w:pPr>
                    <w:r w:rsidRPr="000F2381">
                      <w:rPr>
                        <w:noProof/>
                        <w:sz w:val="16"/>
                        <w:szCs w:val="16"/>
                      </w:rPr>
                      <w:t>[</w:t>
                    </w:r>
                    <w:r w:rsidR="00731860">
                      <w:rPr>
                        <w:noProof/>
                        <w:sz w:val="16"/>
                        <w:szCs w:val="16"/>
                      </w:rPr>
                      <w:t>12</w:t>
                    </w:r>
                    <w:r w:rsidRPr="000F2381">
                      <w:rPr>
                        <w:noProof/>
                        <w:sz w:val="16"/>
                        <w:szCs w:val="16"/>
                      </w:rPr>
                      <w:t xml:space="preserve">] </w:t>
                    </w:r>
                  </w:p>
                </w:tc>
                <w:tc>
                  <w:tcPr>
                    <w:tcW w:w="4609" w:type="pct"/>
                    <w:hideMark/>
                  </w:tcPr>
                  <w:p w:rsidR="00965A8B" w:rsidRPr="00965A8B" w:rsidRDefault="00F97FF5" w:rsidP="00F97FF5">
                    <w:pPr>
                      <w:jc w:val="both"/>
                      <w:rPr>
                        <w:sz w:val="16"/>
                        <w:szCs w:val="16"/>
                      </w:rPr>
                    </w:pPr>
                    <w:r w:rsidRPr="00F97FF5">
                      <w:rPr>
                        <w:sz w:val="16"/>
                        <w:szCs w:val="16"/>
                      </w:rPr>
                      <w:t xml:space="preserve">Zhu Kong-lai and LI Jing-jing, </w:t>
                    </w:r>
                    <w:r w:rsidR="00BC0E9E">
                      <w:rPr>
                        <w:sz w:val="16"/>
                        <w:szCs w:val="16"/>
                      </w:rPr>
                      <w:t>"</w:t>
                    </w:r>
                    <w:r w:rsidRPr="00BC0E9E">
                      <w:rPr>
                        <w:sz w:val="16"/>
                        <w:szCs w:val="16"/>
                      </w:rPr>
                      <w:t>Studies of Discriminant Analysis and Logistic Regression Model Application in Credit Risk for China’s Listed Companies</w:t>
                    </w:r>
                    <w:r w:rsidR="00BC0E9E" w:rsidRPr="00BC0E9E">
                      <w:rPr>
                        <w:sz w:val="16"/>
                        <w:szCs w:val="16"/>
                      </w:rPr>
                      <w:t>"</w:t>
                    </w:r>
                    <w:r w:rsidRPr="00BC0E9E">
                      <w:rPr>
                        <w:sz w:val="16"/>
                        <w:szCs w:val="16"/>
                      </w:rPr>
                      <w:t>, Managem</w:t>
                    </w:r>
                    <w:r w:rsidRPr="00F97FF5">
                      <w:rPr>
                        <w:sz w:val="16"/>
                        <w:szCs w:val="16"/>
                      </w:rPr>
                      <w:t>ent Science and Engineering, Vol. 4, No. 4, 2010, pp. 24-32</w:t>
                    </w:r>
                    <w:r w:rsidR="00BC0E9E">
                      <w:rPr>
                        <w:sz w:val="16"/>
                        <w:szCs w:val="16"/>
                      </w:rPr>
                      <w:t>.2010</w:t>
                    </w:r>
                  </w:p>
                </w:tc>
              </w:tr>
              <w:tr w:rsidR="00965A8B" w:rsidRPr="000F2381" w:rsidTr="00731860">
                <w:trPr>
                  <w:tblCellSpacing w:w="15" w:type="dxa"/>
                </w:trPr>
                <w:tc>
                  <w:tcPr>
                    <w:tcW w:w="300" w:type="pct"/>
                    <w:hideMark/>
                  </w:tcPr>
                  <w:p w:rsidR="00965A8B" w:rsidRPr="00965A8B" w:rsidRDefault="00965A8B" w:rsidP="00731860">
                    <w:pPr>
                      <w:pStyle w:val="Bibliography"/>
                      <w:jc w:val="both"/>
                      <w:rPr>
                        <w:noProof/>
                        <w:sz w:val="16"/>
                        <w:szCs w:val="16"/>
                      </w:rPr>
                    </w:pPr>
                    <w:r w:rsidRPr="000F2381">
                      <w:rPr>
                        <w:noProof/>
                        <w:sz w:val="16"/>
                        <w:szCs w:val="16"/>
                      </w:rPr>
                      <w:t>[</w:t>
                    </w:r>
                    <w:r w:rsidR="00731860">
                      <w:rPr>
                        <w:noProof/>
                        <w:sz w:val="16"/>
                        <w:szCs w:val="16"/>
                      </w:rPr>
                      <w:t>13</w:t>
                    </w:r>
                    <w:r w:rsidRPr="000F2381">
                      <w:rPr>
                        <w:noProof/>
                        <w:sz w:val="16"/>
                        <w:szCs w:val="16"/>
                      </w:rPr>
                      <w:t xml:space="preserve">] </w:t>
                    </w:r>
                  </w:p>
                </w:tc>
                <w:tc>
                  <w:tcPr>
                    <w:tcW w:w="4609" w:type="pct"/>
                    <w:hideMark/>
                  </w:tcPr>
                  <w:p w:rsidR="00965A8B" w:rsidRPr="00F97FF5" w:rsidRDefault="00BC0E9E" w:rsidP="00BC0E9E">
                    <w:pPr>
                      <w:jc w:val="both"/>
                      <w:rPr>
                        <w:bCs/>
                        <w:iCs/>
                        <w:sz w:val="16"/>
                        <w:szCs w:val="16"/>
                        <w:lang w:eastAsia="id-ID"/>
                      </w:rPr>
                    </w:pPr>
                    <w:r>
                      <w:rPr>
                        <w:bCs/>
                        <w:iCs/>
                        <w:sz w:val="16"/>
                        <w:szCs w:val="16"/>
                        <w:lang w:eastAsia="id-ID"/>
                      </w:rPr>
                      <w:t xml:space="preserve">S. </w:t>
                    </w:r>
                    <w:r w:rsidR="00F97FF5" w:rsidRPr="00F97FF5">
                      <w:rPr>
                        <w:bCs/>
                        <w:iCs/>
                        <w:sz w:val="16"/>
                        <w:szCs w:val="16"/>
                        <w:lang w:eastAsia="id-ID"/>
                      </w:rPr>
                      <w:t xml:space="preserve">Santoso, </w:t>
                    </w:r>
                    <w:r>
                      <w:rPr>
                        <w:bCs/>
                        <w:iCs/>
                        <w:sz w:val="16"/>
                        <w:szCs w:val="16"/>
                        <w:lang w:eastAsia="id-ID"/>
                      </w:rPr>
                      <w:t>"</w:t>
                    </w:r>
                    <w:r w:rsidR="00F97FF5" w:rsidRPr="00BC0E9E">
                      <w:rPr>
                        <w:bCs/>
                        <w:iCs/>
                        <w:sz w:val="16"/>
                        <w:szCs w:val="16"/>
                        <w:lang w:eastAsia="id-ID"/>
                      </w:rPr>
                      <w:t>Statistik Multivariat</w:t>
                    </w:r>
                    <w:r>
                      <w:rPr>
                        <w:bCs/>
                        <w:iCs/>
                        <w:sz w:val="16"/>
                        <w:szCs w:val="16"/>
                        <w:lang w:eastAsia="id-ID"/>
                      </w:rPr>
                      <w:t>"</w:t>
                    </w:r>
                    <w:r w:rsidR="00F97FF5" w:rsidRPr="00BC0E9E">
                      <w:rPr>
                        <w:bCs/>
                        <w:iCs/>
                        <w:sz w:val="16"/>
                        <w:szCs w:val="16"/>
                        <w:lang w:eastAsia="id-ID"/>
                      </w:rPr>
                      <w:t>,</w:t>
                    </w:r>
                    <w:r w:rsidR="00F97FF5" w:rsidRPr="00F97FF5">
                      <w:rPr>
                        <w:bCs/>
                        <w:iCs/>
                        <w:sz w:val="16"/>
                        <w:szCs w:val="16"/>
                        <w:lang w:eastAsia="id-ID"/>
                      </w:rPr>
                      <w:t xml:space="preserve"> Edsi Revisi, PT. Elex Media Komputindo, Jakarta  pp. 167 – 216</w:t>
                    </w:r>
                    <w:r>
                      <w:rPr>
                        <w:bCs/>
                        <w:iCs/>
                        <w:sz w:val="16"/>
                        <w:szCs w:val="16"/>
                        <w:lang w:eastAsia="id-ID"/>
                      </w:rPr>
                      <w:t>. 2014</w:t>
                    </w:r>
                    <w:r w:rsidR="00F97FF5" w:rsidRPr="00F97FF5">
                      <w:rPr>
                        <w:bCs/>
                        <w:iCs/>
                        <w:sz w:val="16"/>
                        <w:szCs w:val="16"/>
                        <w:lang w:eastAsia="id-ID"/>
                      </w:rPr>
                      <w:t>.</w:t>
                    </w:r>
                  </w:p>
                </w:tc>
              </w:tr>
              <w:tr w:rsidR="00965A8B" w:rsidRPr="000F2381" w:rsidTr="00731860">
                <w:trPr>
                  <w:tblCellSpacing w:w="15" w:type="dxa"/>
                </w:trPr>
                <w:tc>
                  <w:tcPr>
                    <w:tcW w:w="300" w:type="pct"/>
                    <w:hideMark/>
                  </w:tcPr>
                  <w:p w:rsidR="00965A8B" w:rsidRPr="00965A8B" w:rsidRDefault="00965A8B" w:rsidP="00731860">
                    <w:pPr>
                      <w:pStyle w:val="Bibliography"/>
                      <w:jc w:val="both"/>
                      <w:rPr>
                        <w:noProof/>
                        <w:sz w:val="16"/>
                        <w:szCs w:val="16"/>
                      </w:rPr>
                    </w:pPr>
                    <w:r w:rsidRPr="000F2381">
                      <w:rPr>
                        <w:noProof/>
                        <w:sz w:val="16"/>
                        <w:szCs w:val="16"/>
                      </w:rPr>
                      <w:t>[</w:t>
                    </w:r>
                    <w:r w:rsidR="00731860">
                      <w:rPr>
                        <w:noProof/>
                        <w:sz w:val="16"/>
                        <w:szCs w:val="16"/>
                      </w:rPr>
                      <w:t>14</w:t>
                    </w:r>
                    <w:r w:rsidRPr="000F2381">
                      <w:rPr>
                        <w:noProof/>
                        <w:sz w:val="16"/>
                        <w:szCs w:val="16"/>
                      </w:rPr>
                      <w:t xml:space="preserve">] </w:t>
                    </w:r>
                  </w:p>
                </w:tc>
                <w:tc>
                  <w:tcPr>
                    <w:tcW w:w="4609" w:type="pct"/>
                    <w:hideMark/>
                  </w:tcPr>
                  <w:p w:rsidR="00965A8B" w:rsidRPr="00F97FF5" w:rsidRDefault="00F97FF5" w:rsidP="00BC0E9E">
                    <w:pPr>
                      <w:pStyle w:val="Bibliography"/>
                      <w:jc w:val="both"/>
                      <w:rPr>
                        <w:noProof/>
                        <w:sz w:val="16"/>
                        <w:szCs w:val="16"/>
                      </w:rPr>
                    </w:pPr>
                    <w:r>
                      <w:rPr>
                        <w:bCs/>
                        <w:sz w:val="16"/>
                        <w:szCs w:val="16"/>
                      </w:rPr>
                      <w:t xml:space="preserve">H.H. </w:t>
                    </w:r>
                    <w:r w:rsidRPr="00F97FF5">
                      <w:rPr>
                        <w:bCs/>
                        <w:sz w:val="16"/>
                        <w:szCs w:val="16"/>
                      </w:rPr>
                      <w:t>Mudasir,</w:t>
                    </w:r>
                    <w:r>
                      <w:rPr>
                        <w:bCs/>
                        <w:sz w:val="16"/>
                        <w:szCs w:val="16"/>
                      </w:rPr>
                      <w:t xml:space="preserve"> N.</w:t>
                    </w:r>
                    <w:r w:rsidRPr="00F97FF5">
                      <w:rPr>
                        <w:bCs/>
                        <w:sz w:val="16"/>
                        <w:szCs w:val="16"/>
                      </w:rPr>
                      <w:t xml:space="preserve"> Ridzwan Shah, d</w:t>
                    </w:r>
                    <w:r>
                      <w:rPr>
                        <w:bCs/>
                        <w:sz w:val="16"/>
                        <w:szCs w:val="16"/>
                      </w:rPr>
                      <w:t>an A.S</w:t>
                    </w:r>
                    <w:r w:rsidRPr="00F97FF5">
                      <w:rPr>
                        <w:bCs/>
                        <w:sz w:val="16"/>
                        <w:szCs w:val="16"/>
                      </w:rPr>
                      <w:t xml:space="preserve">  Hamid,</w:t>
                    </w:r>
                    <w:r w:rsidRPr="00F97FF5">
                      <w:rPr>
                        <w:sz w:val="16"/>
                        <w:szCs w:val="16"/>
                      </w:rPr>
                      <w:t xml:space="preserve"> </w:t>
                    </w:r>
                    <w:r w:rsidR="00BC0E9E">
                      <w:rPr>
                        <w:sz w:val="16"/>
                        <w:szCs w:val="16"/>
                      </w:rPr>
                      <w:t>"</w:t>
                    </w:r>
                    <w:r w:rsidRPr="00BC0E9E">
                      <w:rPr>
                        <w:bCs/>
                        <w:sz w:val="16"/>
                        <w:szCs w:val="16"/>
                      </w:rPr>
                      <w:t>A Comparison between Multiple Discriminant and Logistic Regression on the Performance of the Shariah Compliance Companies in Industrial Sector</w:t>
                    </w:r>
                    <w:r w:rsidR="00BC0E9E" w:rsidRPr="00BC0E9E">
                      <w:rPr>
                        <w:bCs/>
                        <w:sz w:val="16"/>
                        <w:szCs w:val="16"/>
                      </w:rPr>
                      <w:t>"</w:t>
                    </w:r>
                    <w:r w:rsidRPr="00BC0E9E">
                      <w:rPr>
                        <w:bCs/>
                        <w:sz w:val="16"/>
                        <w:szCs w:val="16"/>
                      </w:rPr>
                      <w:t xml:space="preserve">, </w:t>
                    </w:r>
                    <w:r w:rsidRPr="00BC0E9E">
                      <w:rPr>
                        <w:sz w:val="16"/>
                        <w:szCs w:val="16"/>
                      </w:rPr>
                      <w:t xml:space="preserve"> </w:t>
                    </w:r>
                    <w:r w:rsidRPr="00F97FF5">
                      <w:rPr>
                        <w:sz w:val="16"/>
                        <w:szCs w:val="16"/>
                      </w:rPr>
                      <w:t>Pacific Basin Finance Conference-Malaysia</w:t>
                    </w:r>
                    <w:r>
                      <w:rPr>
                        <w:sz w:val="16"/>
                        <w:szCs w:val="16"/>
                      </w:rPr>
                      <w:t>.2007</w:t>
                    </w:r>
                    <w:r w:rsidR="00965A8B" w:rsidRPr="00F97FF5">
                      <w:rPr>
                        <w:noProof/>
                        <w:sz w:val="16"/>
                        <w:szCs w:val="16"/>
                      </w:rPr>
                      <w:t xml:space="preserve">. </w:t>
                    </w:r>
                  </w:p>
                </w:tc>
              </w:tr>
              <w:tr w:rsidR="00731860" w:rsidRPr="000F2381" w:rsidTr="00731860">
                <w:trPr>
                  <w:tblCellSpacing w:w="15" w:type="dxa"/>
                </w:trPr>
                <w:tc>
                  <w:tcPr>
                    <w:tcW w:w="4939" w:type="pct"/>
                    <w:gridSpan w:val="2"/>
                    <w:hideMark/>
                  </w:tcPr>
                  <w:p w:rsidR="00731860" w:rsidRPr="00BC0E9E" w:rsidRDefault="00F97FF5" w:rsidP="00BC0E9E">
                    <w:pPr>
                      <w:ind w:left="284" w:hanging="284"/>
                      <w:jc w:val="both"/>
                      <w:rPr>
                        <w:bCs/>
                        <w:iCs/>
                        <w:lang w:eastAsia="id-ID"/>
                      </w:rPr>
                    </w:pPr>
                    <w:r>
                      <w:rPr>
                        <w:noProof/>
                        <w:sz w:val="16"/>
                        <w:szCs w:val="16"/>
                      </w:rPr>
                      <w:t>[</w:t>
                    </w:r>
                    <w:r w:rsidR="00731860">
                      <w:rPr>
                        <w:noProof/>
                        <w:sz w:val="16"/>
                        <w:szCs w:val="16"/>
                      </w:rPr>
                      <w:t>1</w:t>
                    </w:r>
                    <w:r>
                      <w:rPr>
                        <w:noProof/>
                        <w:sz w:val="16"/>
                        <w:szCs w:val="16"/>
                      </w:rPr>
                      <w:t>5]O.</w:t>
                    </w:r>
                    <w:r w:rsidRPr="00F97FF5">
                      <w:rPr>
                        <w:bCs/>
                        <w:iCs/>
                        <w:sz w:val="16"/>
                        <w:szCs w:val="16"/>
                        <w:lang w:eastAsia="id-ID"/>
                      </w:rPr>
                      <w:t xml:space="preserve">Haloho, </w:t>
                    </w:r>
                    <w:r>
                      <w:rPr>
                        <w:bCs/>
                        <w:iCs/>
                        <w:sz w:val="16"/>
                        <w:szCs w:val="16"/>
                        <w:lang w:eastAsia="id-ID"/>
                      </w:rPr>
                      <w:t>P.</w:t>
                    </w:r>
                    <w:r w:rsidRPr="00F97FF5">
                      <w:rPr>
                        <w:bCs/>
                        <w:iCs/>
                        <w:sz w:val="16"/>
                        <w:szCs w:val="16"/>
                        <w:lang w:eastAsia="id-ID"/>
                      </w:rPr>
                      <w:t xml:space="preserve">Sembiring, dan </w:t>
                    </w:r>
                    <w:r>
                      <w:rPr>
                        <w:bCs/>
                        <w:iCs/>
                        <w:sz w:val="16"/>
                        <w:szCs w:val="16"/>
                        <w:lang w:eastAsia="id-ID"/>
                      </w:rPr>
                      <w:t>A.Manurung.</w:t>
                    </w:r>
                    <w:r w:rsidRPr="00F97FF5">
                      <w:rPr>
                        <w:bCs/>
                        <w:iCs/>
                        <w:sz w:val="16"/>
                        <w:szCs w:val="16"/>
                        <w:lang w:eastAsia="id-ID"/>
                      </w:rPr>
                      <w:t xml:space="preserve"> "Penerapan Analisis </w:t>
                    </w:r>
                    <w:r w:rsidR="00B03140">
                      <w:rPr>
                        <w:bCs/>
                        <w:iCs/>
                        <w:sz w:val="16"/>
                        <w:szCs w:val="16"/>
                        <w:lang w:eastAsia="id-ID"/>
                      </w:rPr>
                      <w:t xml:space="preserve">  </w:t>
                    </w:r>
                    <w:r w:rsidRPr="00F97FF5">
                      <w:rPr>
                        <w:bCs/>
                        <w:iCs/>
                        <w:sz w:val="16"/>
                        <w:szCs w:val="16"/>
                        <w:lang w:eastAsia="id-ID"/>
                      </w:rPr>
                      <w:t>Regresi Logistik Pada Pemakaian Alat Kontrasepsi Wanita"</w:t>
                    </w:r>
                    <w:r>
                      <w:rPr>
                        <w:bCs/>
                        <w:iCs/>
                        <w:sz w:val="16"/>
                        <w:szCs w:val="16"/>
                        <w:lang w:eastAsia="id-ID"/>
                      </w:rPr>
                      <w:t>.</w:t>
                    </w:r>
                    <w:r w:rsidRPr="00F97FF5">
                      <w:rPr>
                        <w:bCs/>
                        <w:iCs/>
                        <w:sz w:val="16"/>
                        <w:szCs w:val="16"/>
                        <w:lang w:eastAsia="id-ID"/>
                      </w:rPr>
                      <w:t xml:space="preserve"> Saintia Matematika, Vol.1 No.1 (2013) pp. 51-6</w:t>
                    </w:r>
                    <w:r w:rsidR="00BC0E9E">
                      <w:rPr>
                        <w:bCs/>
                        <w:iCs/>
                        <w:sz w:val="16"/>
                        <w:szCs w:val="16"/>
                        <w:lang w:eastAsia="id-ID"/>
                      </w:rPr>
                      <w:t>. 2013</w:t>
                    </w:r>
                  </w:p>
                </w:tc>
              </w:tr>
            </w:tbl>
            <w:p w:rsidR="00965A8B" w:rsidRPr="00731860" w:rsidRDefault="00965A8B" w:rsidP="00731860">
              <w:r>
                <w:fldChar w:fldCharType="end"/>
              </w:r>
            </w:p>
          </w:sdtContent>
        </w:sdt>
      </w:sdtContent>
    </w:sdt>
    <w:p w:rsidR="00965A8B" w:rsidRDefault="00965A8B" w:rsidP="009E4A74">
      <w:pPr>
        <w:pStyle w:val="IEEEParagraph"/>
        <w:ind w:firstLine="0"/>
      </w:pPr>
    </w:p>
    <w:sectPr w:rsidR="00965A8B" w:rsidSect="001A7977">
      <w:type w:val="continuous"/>
      <w:pgSz w:w="11906" w:h="16838"/>
      <w:pgMar w:top="1077" w:right="811" w:bottom="2438" w:left="1134" w:header="709" w:footer="709" w:gutter="0"/>
      <w:cols w:num="2" w:space="23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AA7" w:rsidRDefault="00F91AA7" w:rsidP="00B07F03">
      <w:r>
        <w:separator/>
      </w:r>
    </w:p>
  </w:endnote>
  <w:endnote w:type="continuationSeparator" w:id="0">
    <w:p w:rsidR="00F91AA7" w:rsidRDefault="00F91AA7" w:rsidP="00B07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F74" w:rsidRDefault="00B11F74">
    <w:pPr>
      <w:pStyle w:val="Footer"/>
      <w:jc w:val="center"/>
    </w:pPr>
  </w:p>
  <w:p w:rsidR="00B11F74" w:rsidRDefault="00B11F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AA7" w:rsidRDefault="00F91AA7" w:rsidP="00B07F03">
      <w:r>
        <w:separator/>
      </w:r>
    </w:p>
  </w:footnote>
  <w:footnote w:type="continuationSeparator" w:id="0">
    <w:p w:rsidR="00F91AA7" w:rsidRDefault="00F91AA7" w:rsidP="00B07F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outline w:val="0"/>
        <w:shadow w:val="0"/>
        <w:emboss w:val="0"/>
        <w:imprint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8E27CF0"/>
    <w:multiLevelType w:val="hybridMultilevel"/>
    <w:tmpl w:val="F65A907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F1953FA"/>
    <w:multiLevelType w:val="hybridMultilevel"/>
    <w:tmpl w:val="7AAA3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E3355C"/>
    <w:multiLevelType w:val="hybridMultilevel"/>
    <w:tmpl w:val="45A436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55521C"/>
    <w:multiLevelType w:val="hybridMultilevel"/>
    <w:tmpl w:val="C31A6ED8"/>
    <w:lvl w:ilvl="0" w:tplc="CE18F22C">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7C5D48"/>
    <w:multiLevelType w:val="hybridMultilevel"/>
    <w:tmpl w:val="BBE863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7E4E6C"/>
    <w:multiLevelType w:val="hybridMultilevel"/>
    <w:tmpl w:val="68120A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2E3C37"/>
    <w:multiLevelType w:val="hybridMultilevel"/>
    <w:tmpl w:val="B9F452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BB59F7"/>
    <w:multiLevelType w:val="hybridMultilevel"/>
    <w:tmpl w:val="5A5E37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5451A5"/>
    <w:multiLevelType w:val="hybridMultilevel"/>
    <w:tmpl w:val="CF34B2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5416AB"/>
    <w:multiLevelType w:val="hybridMultilevel"/>
    <w:tmpl w:val="B52AB226"/>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F41E4F"/>
    <w:multiLevelType w:val="hybridMultilevel"/>
    <w:tmpl w:val="348EA7D4"/>
    <w:lvl w:ilvl="0" w:tplc="5C6C00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D15A58"/>
    <w:multiLevelType w:val="hybridMultilevel"/>
    <w:tmpl w:val="C032FA6A"/>
    <w:lvl w:ilvl="0" w:tplc="4950F77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14">
    <w:nsid w:val="328273D7"/>
    <w:multiLevelType w:val="multilevel"/>
    <w:tmpl w:val="9C8E938C"/>
    <w:numStyleLink w:val="IEEEBullet1"/>
  </w:abstractNum>
  <w:abstractNum w:abstractNumId="15">
    <w:nsid w:val="3B75267D"/>
    <w:multiLevelType w:val="hybridMultilevel"/>
    <w:tmpl w:val="E92281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E95DBE"/>
    <w:multiLevelType w:val="hybridMultilevel"/>
    <w:tmpl w:val="59B00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nsid w:val="4BED0E19"/>
    <w:multiLevelType w:val="hybridMultilevel"/>
    <w:tmpl w:val="481CA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D72A14"/>
    <w:multiLevelType w:val="hybridMultilevel"/>
    <w:tmpl w:val="2D90505E"/>
    <w:lvl w:ilvl="0" w:tplc="D1B6AD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0232215"/>
    <w:multiLevelType w:val="multilevel"/>
    <w:tmpl w:val="3D5EA5BC"/>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outline w:val="0"/>
        <w:shadow w:val="0"/>
        <w:emboss w:val="0"/>
        <w:imprint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6705915"/>
    <w:multiLevelType w:val="hybridMultilevel"/>
    <w:tmpl w:val="DE62F22C"/>
    <w:lvl w:ilvl="0" w:tplc="15107F6C">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BD4F1E"/>
    <w:multiLevelType w:val="hybridMultilevel"/>
    <w:tmpl w:val="8F8A434C"/>
    <w:lvl w:ilvl="0" w:tplc="7AD26F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7BE28E6"/>
    <w:multiLevelType w:val="hybridMultilevel"/>
    <w:tmpl w:val="95BCF940"/>
    <w:lvl w:ilvl="0" w:tplc="187CD1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25">
    <w:nsid w:val="6ACE2E8E"/>
    <w:multiLevelType w:val="hybridMultilevel"/>
    <w:tmpl w:val="401E39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734E38"/>
    <w:multiLevelType w:val="hybridMultilevel"/>
    <w:tmpl w:val="741E2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172060"/>
    <w:multiLevelType w:val="hybridMultilevel"/>
    <w:tmpl w:val="5CBC00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154BA1"/>
    <w:multiLevelType w:val="hybridMultilevel"/>
    <w:tmpl w:val="D0C6FC28"/>
    <w:lvl w:ilvl="0" w:tplc="C60C5C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43C6929"/>
    <w:multiLevelType w:val="hybridMultilevel"/>
    <w:tmpl w:val="E6AE589C"/>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C174F7"/>
    <w:multiLevelType w:val="hybridMultilevel"/>
    <w:tmpl w:val="942CF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EA25896"/>
    <w:multiLevelType w:val="multilevel"/>
    <w:tmpl w:val="6BBC82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24"/>
  </w:num>
  <w:num w:numId="3">
    <w:abstractNumId w:val="2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4"/>
  </w:num>
  <w:num w:numId="7">
    <w:abstractNumId w:val="0"/>
  </w:num>
  <w:num w:numId="8">
    <w:abstractNumId w:val="13"/>
  </w:num>
  <w:num w:numId="9">
    <w:abstractNumId w:val="3"/>
  </w:num>
  <w:num w:numId="10">
    <w:abstractNumId w:val="4"/>
  </w:num>
  <w:num w:numId="11">
    <w:abstractNumId w:val="25"/>
  </w:num>
  <w:num w:numId="12">
    <w:abstractNumId w:val="29"/>
  </w:num>
  <w:num w:numId="13">
    <w:abstractNumId w:val="6"/>
  </w:num>
  <w:num w:numId="14">
    <w:abstractNumId w:val="31"/>
  </w:num>
  <w:num w:numId="15">
    <w:abstractNumId w:val="8"/>
  </w:num>
  <w:num w:numId="16">
    <w:abstractNumId w:val="2"/>
  </w:num>
  <w:num w:numId="17">
    <w:abstractNumId w:val="26"/>
  </w:num>
  <w:num w:numId="18">
    <w:abstractNumId w:val="11"/>
  </w:num>
  <w:num w:numId="19">
    <w:abstractNumId w:val="28"/>
  </w:num>
  <w:num w:numId="20">
    <w:abstractNumId w:val="22"/>
  </w:num>
  <w:num w:numId="21">
    <w:abstractNumId w:val="5"/>
  </w:num>
  <w:num w:numId="22">
    <w:abstractNumId w:val="16"/>
  </w:num>
  <w:num w:numId="23">
    <w:abstractNumId w:val="1"/>
  </w:num>
  <w:num w:numId="24">
    <w:abstractNumId w:val="30"/>
  </w:num>
  <w:num w:numId="25">
    <w:abstractNumId w:val="21"/>
  </w:num>
  <w:num w:numId="26">
    <w:abstractNumId w:val="9"/>
  </w:num>
  <w:num w:numId="27">
    <w:abstractNumId w:val="23"/>
  </w:num>
  <w:num w:numId="28">
    <w:abstractNumId w:val="27"/>
  </w:num>
  <w:num w:numId="29">
    <w:abstractNumId w:val="18"/>
  </w:num>
  <w:num w:numId="30">
    <w:abstractNumId w:val="10"/>
  </w:num>
  <w:num w:numId="31">
    <w:abstractNumId w:val="12"/>
  </w:num>
  <w:num w:numId="32">
    <w:abstractNumId w:val="19"/>
  </w:num>
  <w:num w:numId="33">
    <w:abstractNumId w:val="7"/>
  </w:num>
  <w:num w:numId="3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ctiveWritingStyle w:appName="MSWord" w:lang="en-AU"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2"/>
  </w:compat>
  <w:rsids>
    <w:rsidRoot w:val="00631931"/>
    <w:rsid w:val="000002E1"/>
    <w:rsid w:val="00017719"/>
    <w:rsid w:val="00023312"/>
    <w:rsid w:val="00027F1D"/>
    <w:rsid w:val="0003296C"/>
    <w:rsid w:val="00054421"/>
    <w:rsid w:val="00055ADA"/>
    <w:rsid w:val="00062E46"/>
    <w:rsid w:val="000720CF"/>
    <w:rsid w:val="00074AC8"/>
    <w:rsid w:val="00081408"/>
    <w:rsid w:val="00081EBE"/>
    <w:rsid w:val="00086EDC"/>
    <w:rsid w:val="0009563A"/>
    <w:rsid w:val="000B36A3"/>
    <w:rsid w:val="000C013C"/>
    <w:rsid w:val="000C1E82"/>
    <w:rsid w:val="000E3F84"/>
    <w:rsid w:val="000F2381"/>
    <w:rsid w:val="000F4221"/>
    <w:rsid w:val="00100919"/>
    <w:rsid w:val="001056DF"/>
    <w:rsid w:val="00114025"/>
    <w:rsid w:val="001160D2"/>
    <w:rsid w:val="001348A5"/>
    <w:rsid w:val="00136C35"/>
    <w:rsid w:val="00136E20"/>
    <w:rsid w:val="0014280A"/>
    <w:rsid w:val="001476B4"/>
    <w:rsid w:val="00151B8E"/>
    <w:rsid w:val="00173586"/>
    <w:rsid w:val="00185111"/>
    <w:rsid w:val="00192389"/>
    <w:rsid w:val="001928FB"/>
    <w:rsid w:val="00192BC7"/>
    <w:rsid w:val="001A50EA"/>
    <w:rsid w:val="001A7977"/>
    <w:rsid w:val="001B5DD9"/>
    <w:rsid w:val="001F16CD"/>
    <w:rsid w:val="001F47D2"/>
    <w:rsid w:val="0021552F"/>
    <w:rsid w:val="0022285A"/>
    <w:rsid w:val="00224C61"/>
    <w:rsid w:val="0026301A"/>
    <w:rsid w:val="0027227B"/>
    <w:rsid w:val="00273AC7"/>
    <w:rsid w:val="00273D2C"/>
    <w:rsid w:val="00285ECD"/>
    <w:rsid w:val="002867A3"/>
    <w:rsid w:val="00290E1B"/>
    <w:rsid w:val="00291B17"/>
    <w:rsid w:val="002A1515"/>
    <w:rsid w:val="002A3927"/>
    <w:rsid w:val="002A6742"/>
    <w:rsid w:val="002B2AB3"/>
    <w:rsid w:val="002C1A7F"/>
    <w:rsid w:val="002C4239"/>
    <w:rsid w:val="002C44BB"/>
    <w:rsid w:val="002C559D"/>
    <w:rsid w:val="002D2D42"/>
    <w:rsid w:val="002F72D0"/>
    <w:rsid w:val="003003AB"/>
    <w:rsid w:val="003008D6"/>
    <w:rsid w:val="00311C49"/>
    <w:rsid w:val="0031419E"/>
    <w:rsid w:val="00320BFB"/>
    <w:rsid w:val="00320FCC"/>
    <w:rsid w:val="0032119E"/>
    <w:rsid w:val="00321304"/>
    <w:rsid w:val="00331F84"/>
    <w:rsid w:val="00332F09"/>
    <w:rsid w:val="00334237"/>
    <w:rsid w:val="003358D2"/>
    <w:rsid w:val="003717C4"/>
    <w:rsid w:val="00383E3F"/>
    <w:rsid w:val="003950A4"/>
    <w:rsid w:val="00395A89"/>
    <w:rsid w:val="003B716A"/>
    <w:rsid w:val="003D0AB7"/>
    <w:rsid w:val="003E3577"/>
    <w:rsid w:val="003E364F"/>
    <w:rsid w:val="003F2021"/>
    <w:rsid w:val="003F3A61"/>
    <w:rsid w:val="003F3DAD"/>
    <w:rsid w:val="00404929"/>
    <w:rsid w:val="00410A5D"/>
    <w:rsid w:val="00414909"/>
    <w:rsid w:val="00421313"/>
    <w:rsid w:val="00425A6A"/>
    <w:rsid w:val="00426FBB"/>
    <w:rsid w:val="00430961"/>
    <w:rsid w:val="00462338"/>
    <w:rsid w:val="0047429A"/>
    <w:rsid w:val="0048374C"/>
    <w:rsid w:val="00485943"/>
    <w:rsid w:val="0048771D"/>
    <w:rsid w:val="00495E3B"/>
    <w:rsid w:val="004973AE"/>
    <w:rsid w:val="004A6605"/>
    <w:rsid w:val="004A681A"/>
    <w:rsid w:val="004C45FA"/>
    <w:rsid w:val="004D6DCE"/>
    <w:rsid w:val="004E1BD8"/>
    <w:rsid w:val="004E452A"/>
    <w:rsid w:val="004E78E3"/>
    <w:rsid w:val="005004BF"/>
    <w:rsid w:val="00502E89"/>
    <w:rsid w:val="00510C1A"/>
    <w:rsid w:val="00510E95"/>
    <w:rsid w:val="00522B66"/>
    <w:rsid w:val="00527D56"/>
    <w:rsid w:val="0053221F"/>
    <w:rsid w:val="00536FAE"/>
    <w:rsid w:val="00542C85"/>
    <w:rsid w:val="005439D8"/>
    <w:rsid w:val="00553510"/>
    <w:rsid w:val="00554186"/>
    <w:rsid w:val="00563B5D"/>
    <w:rsid w:val="00566A7F"/>
    <w:rsid w:val="00566D12"/>
    <w:rsid w:val="00582959"/>
    <w:rsid w:val="00585769"/>
    <w:rsid w:val="00591130"/>
    <w:rsid w:val="00593125"/>
    <w:rsid w:val="005A153E"/>
    <w:rsid w:val="005A3F28"/>
    <w:rsid w:val="005A40BE"/>
    <w:rsid w:val="005B13E2"/>
    <w:rsid w:val="005B47D7"/>
    <w:rsid w:val="005C5526"/>
    <w:rsid w:val="005C62C6"/>
    <w:rsid w:val="005C7935"/>
    <w:rsid w:val="005D7B9E"/>
    <w:rsid w:val="005E07E6"/>
    <w:rsid w:val="005F0834"/>
    <w:rsid w:val="005F6DC3"/>
    <w:rsid w:val="005F7D03"/>
    <w:rsid w:val="00601A8E"/>
    <w:rsid w:val="0062033E"/>
    <w:rsid w:val="0062354A"/>
    <w:rsid w:val="00624482"/>
    <w:rsid w:val="00631931"/>
    <w:rsid w:val="006414E4"/>
    <w:rsid w:val="0064799C"/>
    <w:rsid w:val="00654156"/>
    <w:rsid w:val="00675BFA"/>
    <w:rsid w:val="006B0C0F"/>
    <w:rsid w:val="006B47CA"/>
    <w:rsid w:val="006B78B0"/>
    <w:rsid w:val="006C7AAA"/>
    <w:rsid w:val="006D1C2A"/>
    <w:rsid w:val="006D264F"/>
    <w:rsid w:val="006E2A8D"/>
    <w:rsid w:val="006E7574"/>
    <w:rsid w:val="006F0A6C"/>
    <w:rsid w:val="00703430"/>
    <w:rsid w:val="007069BE"/>
    <w:rsid w:val="007208EA"/>
    <w:rsid w:val="00731860"/>
    <w:rsid w:val="00736722"/>
    <w:rsid w:val="00745C86"/>
    <w:rsid w:val="00764603"/>
    <w:rsid w:val="00764C3A"/>
    <w:rsid w:val="0076604D"/>
    <w:rsid w:val="0076653A"/>
    <w:rsid w:val="00790909"/>
    <w:rsid w:val="007A4559"/>
    <w:rsid w:val="007B3FB5"/>
    <w:rsid w:val="007B5A07"/>
    <w:rsid w:val="007C417D"/>
    <w:rsid w:val="007D3E71"/>
    <w:rsid w:val="007D7AEE"/>
    <w:rsid w:val="007E5D6A"/>
    <w:rsid w:val="007E645D"/>
    <w:rsid w:val="007F2515"/>
    <w:rsid w:val="007F75CA"/>
    <w:rsid w:val="00813829"/>
    <w:rsid w:val="00821E08"/>
    <w:rsid w:val="00824BAE"/>
    <w:rsid w:val="008261D4"/>
    <w:rsid w:val="00833604"/>
    <w:rsid w:val="00834EFD"/>
    <w:rsid w:val="00837240"/>
    <w:rsid w:val="00844B24"/>
    <w:rsid w:val="0084515F"/>
    <w:rsid w:val="0085092D"/>
    <w:rsid w:val="008530E7"/>
    <w:rsid w:val="0086136E"/>
    <w:rsid w:val="008631CB"/>
    <w:rsid w:val="00877D4C"/>
    <w:rsid w:val="0088314D"/>
    <w:rsid w:val="0089335F"/>
    <w:rsid w:val="008969B5"/>
    <w:rsid w:val="0089763B"/>
    <w:rsid w:val="008B6AE3"/>
    <w:rsid w:val="008D1045"/>
    <w:rsid w:val="008E03C9"/>
    <w:rsid w:val="008E4584"/>
    <w:rsid w:val="008E5996"/>
    <w:rsid w:val="008E5A22"/>
    <w:rsid w:val="00901AE1"/>
    <w:rsid w:val="009205B4"/>
    <w:rsid w:val="009205F5"/>
    <w:rsid w:val="00930C6E"/>
    <w:rsid w:val="009320BC"/>
    <w:rsid w:val="00955B59"/>
    <w:rsid w:val="00965A8B"/>
    <w:rsid w:val="00974891"/>
    <w:rsid w:val="00992262"/>
    <w:rsid w:val="009926BC"/>
    <w:rsid w:val="009A4319"/>
    <w:rsid w:val="009A6C3F"/>
    <w:rsid w:val="009B73F2"/>
    <w:rsid w:val="009C12BD"/>
    <w:rsid w:val="009C50FE"/>
    <w:rsid w:val="009D3C51"/>
    <w:rsid w:val="009D45F6"/>
    <w:rsid w:val="009E4A74"/>
    <w:rsid w:val="00A00C91"/>
    <w:rsid w:val="00A011A3"/>
    <w:rsid w:val="00A01590"/>
    <w:rsid w:val="00A03E75"/>
    <w:rsid w:val="00A34EEF"/>
    <w:rsid w:val="00A45FCE"/>
    <w:rsid w:val="00A64C05"/>
    <w:rsid w:val="00A75671"/>
    <w:rsid w:val="00A773CC"/>
    <w:rsid w:val="00A80DB9"/>
    <w:rsid w:val="00A9318B"/>
    <w:rsid w:val="00A94AC1"/>
    <w:rsid w:val="00A968EF"/>
    <w:rsid w:val="00AB18B7"/>
    <w:rsid w:val="00AC7A95"/>
    <w:rsid w:val="00AD335D"/>
    <w:rsid w:val="00AD618C"/>
    <w:rsid w:val="00AF02FE"/>
    <w:rsid w:val="00AF792B"/>
    <w:rsid w:val="00B03140"/>
    <w:rsid w:val="00B07F03"/>
    <w:rsid w:val="00B11F74"/>
    <w:rsid w:val="00B240BB"/>
    <w:rsid w:val="00B55D5E"/>
    <w:rsid w:val="00B81EFA"/>
    <w:rsid w:val="00B94516"/>
    <w:rsid w:val="00BB2855"/>
    <w:rsid w:val="00BC0E9E"/>
    <w:rsid w:val="00BD19C1"/>
    <w:rsid w:val="00BD25B8"/>
    <w:rsid w:val="00BF207E"/>
    <w:rsid w:val="00C0014C"/>
    <w:rsid w:val="00C012E1"/>
    <w:rsid w:val="00C04D21"/>
    <w:rsid w:val="00C06BB4"/>
    <w:rsid w:val="00C10D20"/>
    <w:rsid w:val="00C12E0C"/>
    <w:rsid w:val="00C21916"/>
    <w:rsid w:val="00C457CA"/>
    <w:rsid w:val="00C57FB7"/>
    <w:rsid w:val="00C65F3F"/>
    <w:rsid w:val="00C72414"/>
    <w:rsid w:val="00C73B59"/>
    <w:rsid w:val="00C8667B"/>
    <w:rsid w:val="00C87940"/>
    <w:rsid w:val="00CA4CE3"/>
    <w:rsid w:val="00CB27A3"/>
    <w:rsid w:val="00CD4F3F"/>
    <w:rsid w:val="00CF0FCE"/>
    <w:rsid w:val="00CF489E"/>
    <w:rsid w:val="00D311F8"/>
    <w:rsid w:val="00D36B52"/>
    <w:rsid w:val="00D377C8"/>
    <w:rsid w:val="00D41274"/>
    <w:rsid w:val="00D43BF3"/>
    <w:rsid w:val="00D55DBA"/>
    <w:rsid w:val="00D61DD3"/>
    <w:rsid w:val="00D70138"/>
    <w:rsid w:val="00D767BB"/>
    <w:rsid w:val="00D76C52"/>
    <w:rsid w:val="00D84248"/>
    <w:rsid w:val="00D913DF"/>
    <w:rsid w:val="00D939B0"/>
    <w:rsid w:val="00DB16E0"/>
    <w:rsid w:val="00DB2DF9"/>
    <w:rsid w:val="00DB689C"/>
    <w:rsid w:val="00DB7E63"/>
    <w:rsid w:val="00DC199E"/>
    <w:rsid w:val="00DC2055"/>
    <w:rsid w:val="00DC2995"/>
    <w:rsid w:val="00DC609B"/>
    <w:rsid w:val="00DC69AC"/>
    <w:rsid w:val="00DD0646"/>
    <w:rsid w:val="00DD71E8"/>
    <w:rsid w:val="00DD7F83"/>
    <w:rsid w:val="00DE1DA3"/>
    <w:rsid w:val="00DE2645"/>
    <w:rsid w:val="00DE6B2B"/>
    <w:rsid w:val="00DF3E4E"/>
    <w:rsid w:val="00DF5381"/>
    <w:rsid w:val="00E0641E"/>
    <w:rsid w:val="00E06664"/>
    <w:rsid w:val="00E12EDE"/>
    <w:rsid w:val="00E13745"/>
    <w:rsid w:val="00E24403"/>
    <w:rsid w:val="00E304BC"/>
    <w:rsid w:val="00E32853"/>
    <w:rsid w:val="00E35D9C"/>
    <w:rsid w:val="00E401F8"/>
    <w:rsid w:val="00E4231E"/>
    <w:rsid w:val="00E46425"/>
    <w:rsid w:val="00E47D0E"/>
    <w:rsid w:val="00E57141"/>
    <w:rsid w:val="00E65018"/>
    <w:rsid w:val="00E81B7E"/>
    <w:rsid w:val="00E86988"/>
    <w:rsid w:val="00E94339"/>
    <w:rsid w:val="00E95C03"/>
    <w:rsid w:val="00E97563"/>
    <w:rsid w:val="00EA5408"/>
    <w:rsid w:val="00EB0B63"/>
    <w:rsid w:val="00EC265C"/>
    <w:rsid w:val="00EC5DEA"/>
    <w:rsid w:val="00EC5F03"/>
    <w:rsid w:val="00ED0116"/>
    <w:rsid w:val="00ED5299"/>
    <w:rsid w:val="00ED61CB"/>
    <w:rsid w:val="00F0696A"/>
    <w:rsid w:val="00F06A72"/>
    <w:rsid w:val="00F136F0"/>
    <w:rsid w:val="00F20BBB"/>
    <w:rsid w:val="00F34130"/>
    <w:rsid w:val="00F43BD8"/>
    <w:rsid w:val="00F562F3"/>
    <w:rsid w:val="00F701B8"/>
    <w:rsid w:val="00F74B89"/>
    <w:rsid w:val="00F75133"/>
    <w:rsid w:val="00F753ED"/>
    <w:rsid w:val="00F91AA7"/>
    <w:rsid w:val="00F97FBA"/>
    <w:rsid w:val="00F97FF5"/>
    <w:rsid w:val="00FA03A5"/>
    <w:rsid w:val="00FA1170"/>
    <w:rsid w:val="00FA3899"/>
    <w:rsid w:val="00FA4909"/>
    <w:rsid w:val="00FA541F"/>
    <w:rsid w:val="00FA6751"/>
    <w:rsid w:val="00FB1048"/>
    <w:rsid w:val="00FB4876"/>
    <w:rsid w:val="00FB62C4"/>
    <w:rsid w:val="00FB7701"/>
    <w:rsid w:val="00FD1AC5"/>
    <w:rsid w:val="00FD5CF0"/>
    <w:rsid w:val="00FD6057"/>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4BB"/>
    <w:rPr>
      <w:sz w:val="24"/>
      <w:szCs w:val="24"/>
      <w:lang w:val="en-AU" w:eastAsia="zh-CN"/>
    </w:rPr>
  </w:style>
  <w:style w:type="paragraph" w:styleId="Heading1">
    <w:name w:val="heading 1"/>
    <w:basedOn w:val="Normal"/>
    <w:next w:val="Normal"/>
    <w:link w:val="Heading1Char"/>
    <w:uiPriority w:val="9"/>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8"/>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3"/>
      </w:numPr>
      <w:adjustRightInd w:val="0"/>
      <w:snapToGrid w:val="0"/>
      <w:spacing w:before="150" w:after="60"/>
      <w:ind w:left="289" w:hanging="289"/>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basedOn w:val="DefaultParagraphFont"/>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basedOn w:val="DefaultParagraphFont"/>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rPr>
      <w:sz w:val="20"/>
    </w:rPr>
  </w:style>
  <w:style w:type="paragraph" w:customStyle="1" w:styleId="IEEEHeading1">
    <w:name w:val="IEEE Heading 1"/>
    <w:basedOn w:val="Normal"/>
    <w:next w:val="IEEEParagraph"/>
    <w:rsid w:val="00273D2C"/>
    <w:pPr>
      <w:numPr>
        <w:numId w:val="7"/>
      </w:numPr>
      <w:adjustRightInd w:val="0"/>
      <w:snapToGrid w:val="0"/>
      <w:spacing w:before="180" w:after="60"/>
      <w:ind w:left="289" w:hanging="289"/>
      <w:jc w:val="center"/>
    </w:pPr>
    <w:rPr>
      <w:smallCaps/>
      <w:sz w:val="20"/>
    </w:rPr>
  </w:style>
  <w:style w:type="table" w:styleId="TableGrid">
    <w:name w:val="Table Grid"/>
    <w:basedOn w:val="TableNormal"/>
    <w:rsid w:val="00A03E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2"/>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EEEParagraphChar">
    <w:name w:val="IEEE Paragraph Char"/>
    <w:basedOn w:val="DefaultParagraphFont"/>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5"/>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basedOn w:val="DefaultParagraphFont"/>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8"/>
      </w:numPr>
      <w:adjustRightInd w:val="0"/>
      <w:snapToGrid w:val="0"/>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paragraph" w:styleId="Title">
    <w:name w:val="Title"/>
    <w:basedOn w:val="Normal"/>
    <w:next w:val="Normal"/>
    <w:link w:val="TitleChar"/>
    <w:qFormat/>
    <w:rsid w:val="00DC199E"/>
    <w:pPr>
      <w:framePr w:w="9360" w:hSpace="187" w:vSpace="187" w:wrap="notBeside" w:vAnchor="text" w:hAnchor="page" w:xAlign="center" w:y="1"/>
      <w:autoSpaceDE w:val="0"/>
      <w:autoSpaceDN w:val="0"/>
      <w:jc w:val="center"/>
    </w:pPr>
    <w:rPr>
      <w:rFonts w:eastAsia="Times New Roman"/>
      <w:kern w:val="28"/>
      <w:sz w:val="48"/>
      <w:szCs w:val="48"/>
      <w:lang w:val="en-US" w:eastAsia="en-US"/>
    </w:rPr>
  </w:style>
  <w:style w:type="character" w:customStyle="1" w:styleId="TitleChar">
    <w:name w:val="Title Char"/>
    <w:basedOn w:val="DefaultParagraphFont"/>
    <w:link w:val="Title"/>
    <w:rsid w:val="00DC199E"/>
    <w:rPr>
      <w:rFonts w:eastAsia="Times New Roman"/>
      <w:kern w:val="28"/>
      <w:sz w:val="48"/>
      <w:szCs w:val="48"/>
    </w:rPr>
  </w:style>
  <w:style w:type="paragraph" w:styleId="Footer">
    <w:name w:val="footer"/>
    <w:basedOn w:val="Normal"/>
    <w:link w:val="FooterChar"/>
    <w:uiPriority w:val="99"/>
    <w:rsid w:val="00DC199E"/>
    <w:pPr>
      <w:tabs>
        <w:tab w:val="center" w:pos="4320"/>
        <w:tab w:val="right" w:pos="8640"/>
      </w:tabs>
      <w:autoSpaceDE w:val="0"/>
      <w:autoSpaceDN w:val="0"/>
    </w:pPr>
    <w:rPr>
      <w:rFonts w:eastAsia="Times New Roman"/>
      <w:sz w:val="20"/>
      <w:szCs w:val="20"/>
      <w:lang w:val="en-US" w:eastAsia="en-US"/>
    </w:rPr>
  </w:style>
  <w:style w:type="character" w:customStyle="1" w:styleId="FooterChar">
    <w:name w:val="Footer Char"/>
    <w:basedOn w:val="DefaultParagraphFont"/>
    <w:link w:val="Footer"/>
    <w:uiPriority w:val="99"/>
    <w:rsid w:val="00DC199E"/>
    <w:rPr>
      <w:rFonts w:eastAsia="Times New Roman"/>
    </w:rPr>
  </w:style>
  <w:style w:type="paragraph" w:customStyle="1" w:styleId="Text">
    <w:name w:val="Text"/>
    <w:basedOn w:val="Normal"/>
    <w:rsid w:val="00DC199E"/>
    <w:pPr>
      <w:widowControl w:val="0"/>
      <w:autoSpaceDE w:val="0"/>
      <w:autoSpaceDN w:val="0"/>
      <w:spacing w:line="252" w:lineRule="auto"/>
      <w:ind w:firstLine="202"/>
      <w:jc w:val="both"/>
    </w:pPr>
    <w:rPr>
      <w:rFonts w:eastAsia="Times New Roman"/>
      <w:sz w:val="20"/>
      <w:szCs w:val="20"/>
      <w:lang w:val="en-US" w:eastAsia="en-US"/>
    </w:rPr>
  </w:style>
  <w:style w:type="paragraph" w:styleId="BalloonText">
    <w:name w:val="Balloon Text"/>
    <w:basedOn w:val="Normal"/>
    <w:link w:val="BalloonTextChar"/>
    <w:uiPriority w:val="99"/>
    <w:semiHidden/>
    <w:unhideWhenUsed/>
    <w:rsid w:val="00023312"/>
    <w:rPr>
      <w:rFonts w:ascii="Tahoma" w:hAnsi="Tahoma" w:cs="Tahoma"/>
      <w:sz w:val="16"/>
      <w:szCs w:val="16"/>
    </w:rPr>
  </w:style>
  <w:style w:type="character" w:customStyle="1" w:styleId="BalloonTextChar">
    <w:name w:val="Balloon Text Char"/>
    <w:basedOn w:val="DefaultParagraphFont"/>
    <w:link w:val="BalloonText"/>
    <w:uiPriority w:val="99"/>
    <w:semiHidden/>
    <w:rsid w:val="00023312"/>
    <w:rPr>
      <w:rFonts w:ascii="Tahoma" w:hAnsi="Tahoma" w:cs="Tahoma"/>
      <w:sz w:val="16"/>
      <w:szCs w:val="16"/>
      <w:lang w:val="en-AU" w:eastAsia="zh-CN"/>
    </w:rPr>
  </w:style>
  <w:style w:type="character" w:styleId="Hyperlink">
    <w:name w:val="Hyperlink"/>
    <w:basedOn w:val="DefaultParagraphFont"/>
    <w:uiPriority w:val="99"/>
    <w:unhideWhenUsed/>
    <w:rsid w:val="0009563A"/>
    <w:rPr>
      <w:color w:val="0000FF"/>
      <w:u w:val="single"/>
    </w:rPr>
  </w:style>
  <w:style w:type="paragraph" w:styleId="DocumentMap">
    <w:name w:val="Document Map"/>
    <w:basedOn w:val="Normal"/>
    <w:link w:val="DocumentMapChar"/>
    <w:uiPriority w:val="99"/>
    <w:semiHidden/>
    <w:unhideWhenUsed/>
    <w:rsid w:val="00631931"/>
    <w:rPr>
      <w:rFonts w:ascii="Tahoma" w:hAnsi="Tahoma" w:cs="Tahoma"/>
      <w:sz w:val="16"/>
      <w:szCs w:val="16"/>
    </w:rPr>
  </w:style>
  <w:style w:type="character" w:customStyle="1" w:styleId="DocumentMapChar">
    <w:name w:val="Document Map Char"/>
    <w:basedOn w:val="DefaultParagraphFont"/>
    <w:link w:val="DocumentMap"/>
    <w:uiPriority w:val="99"/>
    <w:semiHidden/>
    <w:rsid w:val="00631931"/>
    <w:rPr>
      <w:rFonts w:ascii="Tahoma" w:hAnsi="Tahoma" w:cs="Tahoma"/>
      <w:sz w:val="16"/>
      <w:szCs w:val="16"/>
      <w:lang w:val="en-AU" w:eastAsia="zh-CN"/>
    </w:rPr>
  </w:style>
  <w:style w:type="paragraph" w:styleId="NormalWeb">
    <w:name w:val="Normal (Web)"/>
    <w:basedOn w:val="Normal"/>
    <w:uiPriority w:val="99"/>
    <w:semiHidden/>
    <w:unhideWhenUsed/>
    <w:rsid w:val="008261D4"/>
    <w:pPr>
      <w:spacing w:before="100" w:beforeAutospacing="1" w:after="100" w:afterAutospacing="1"/>
    </w:pPr>
    <w:rPr>
      <w:rFonts w:eastAsiaTheme="minorEastAsia"/>
      <w:lang w:val="id-ID" w:eastAsia="id-ID"/>
    </w:rPr>
  </w:style>
  <w:style w:type="character" w:customStyle="1" w:styleId="Heading1Char">
    <w:name w:val="Heading 1 Char"/>
    <w:basedOn w:val="DefaultParagraphFont"/>
    <w:link w:val="Heading1"/>
    <w:uiPriority w:val="9"/>
    <w:rsid w:val="008261D4"/>
    <w:rPr>
      <w:rFonts w:ascii="Arial" w:hAnsi="Arial" w:cs="Arial"/>
      <w:b/>
      <w:bCs/>
      <w:kern w:val="32"/>
      <w:sz w:val="32"/>
      <w:szCs w:val="32"/>
      <w:lang w:val="en-AU" w:eastAsia="zh-CN"/>
    </w:rPr>
  </w:style>
  <w:style w:type="paragraph" w:styleId="Bibliography">
    <w:name w:val="Bibliography"/>
    <w:basedOn w:val="Normal"/>
    <w:next w:val="Normal"/>
    <w:uiPriority w:val="37"/>
    <w:unhideWhenUsed/>
    <w:rsid w:val="008261D4"/>
  </w:style>
  <w:style w:type="paragraph" w:customStyle="1" w:styleId="KontakPenulis">
    <w:name w:val="KontakPenulis"/>
    <w:basedOn w:val="Normal"/>
    <w:rsid w:val="007F2515"/>
    <w:pPr>
      <w:spacing w:line="360" w:lineRule="auto"/>
      <w:ind w:firstLine="567"/>
      <w:jc w:val="center"/>
    </w:pPr>
    <w:rPr>
      <w:rFonts w:ascii="Arial" w:eastAsia="Times New Roman" w:hAnsi="Arial"/>
      <w:sz w:val="20"/>
      <w:szCs w:val="36"/>
      <w:lang w:val="en-US" w:eastAsia="en-US"/>
    </w:rPr>
  </w:style>
  <w:style w:type="paragraph" w:styleId="ListParagraph">
    <w:name w:val="List Paragraph"/>
    <w:basedOn w:val="Normal"/>
    <w:uiPriority w:val="34"/>
    <w:qFormat/>
    <w:rsid w:val="00F753ED"/>
    <w:pPr>
      <w:ind w:left="720"/>
      <w:contextualSpacing/>
    </w:pPr>
  </w:style>
  <w:style w:type="paragraph" w:styleId="BodyTextIndent">
    <w:name w:val="Body Text Indent"/>
    <w:basedOn w:val="Normal"/>
    <w:link w:val="BodyTextIndentChar"/>
    <w:semiHidden/>
    <w:rsid w:val="00D84248"/>
    <w:pPr>
      <w:ind w:left="360"/>
      <w:jc w:val="both"/>
    </w:pPr>
    <w:rPr>
      <w:rFonts w:eastAsia="Times New Roman"/>
      <w:lang w:val="en-US" w:eastAsia="en-US"/>
    </w:rPr>
  </w:style>
  <w:style w:type="character" w:customStyle="1" w:styleId="BodyTextIndentChar">
    <w:name w:val="Body Text Indent Char"/>
    <w:basedOn w:val="DefaultParagraphFont"/>
    <w:link w:val="BodyTextIndent"/>
    <w:semiHidden/>
    <w:rsid w:val="00D84248"/>
    <w:rPr>
      <w:rFonts w:eastAsia="Times New Roman"/>
      <w:sz w:val="24"/>
      <w:szCs w:val="24"/>
      <w:lang w:val="en-US" w:eastAsia="en-US"/>
    </w:rPr>
  </w:style>
  <w:style w:type="paragraph" w:styleId="Header">
    <w:name w:val="header"/>
    <w:basedOn w:val="Normal"/>
    <w:link w:val="HeaderChar"/>
    <w:uiPriority w:val="99"/>
    <w:unhideWhenUsed/>
    <w:rsid w:val="00B07F03"/>
    <w:pPr>
      <w:tabs>
        <w:tab w:val="center" w:pos="4680"/>
        <w:tab w:val="right" w:pos="9360"/>
      </w:tabs>
    </w:pPr>
  </w:style>
  <w:style w:type="character" w:customStyle="1" w:styleId="HeaderChar">
    <w:name w:val="Header Char"/>
    <w:basedOn w:val="DefaultParagraphFont"/>
    <w:link w:val="Header"/>
    <w:uiPriority w:val="99"/>
    <w:rsid w:val="00B07F03"/>
    <w:rPr>
      <w:sz w:val="24"/>
      <w:szCs w:val="24"/>
      <w:lang w:val="en-AU" w:eastAsia="zh-CN"/>
    </w:rPr>
  </w:style>
  <w:style w:type="paragraph" w:customStyle="1" w:styleId="DaftarPustaka">
    <w:name w:val="Daftar Pustaka"/>
    <w:basedOn w:val="Title"/>
    <w:qFormat/>
    <w:rsid w:val="000C1E82"/>
    <w:pPr>
      <w:framePr w:w="0" w:hSpace="0" w:vSpace="0" w:wrap="auto" w:vAnchor="margin" w:hAnchor="text" w:xAlign="left" w:yAlign="inline"/>
      <w:autoSpaceDE/>
      <w:autoSpaceDN/>
      <w:spacing w:before="120" w:after="120"/>
      <w:ind w:left="284" w:hanging="284"/>
      <w:jc w:val="both"/>
    </w:pPr>
    <w:rPr>
      <w:noProof/>
      <w:kern w:val="0"/>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IEEEAuthorName">
    <w:name w:val="IEEEBullet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611568">
      <w:bodyDiv w:val="1"/>
      <w:marLeft w:val="0"/>
      <w:marRight w:val="0"/>
      <w:marTop w:val="0"/>
      <w:marBottom w:val="0"/>
      <w:divBdr>
        <w:top w:val="none" w:sz="0" w:space="0" w:color="auto"/>
        <w:left w:val="none" w:sz="0" w:space="0" w:color="auto"/>
        <w:bottom w:val="none" w:sz="0" w:space="0" w:color="auto"/>
        <w:right w:val="none" w:sz="0" w:space="0" w:color="auto"/>
      </w:divBdr>
    </w:div>
    <w:div w:id="208313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enni-FIT-UKM\Google%20Drive\JuTISI\Template\JuTISI_template_final.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esktop\DATA%20PENELITIAN%202016.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latin typeface="Times New Roman" pitchFamily="18" charset="0"/>
                <a:cs typeface="Times New Roman" pitchFamily="18" charset="0"/>
              </a:defRPr>
            </a:pPr>
            <a:r>
              <a:rPr lang="en-US" sz="1000">
                <a:latin typeface="Times New Roman" pitchFamily="18" charset="0"/>
                <a:cs typeface="Times New Roman" pitchFamily="18" charset="0"/>
              </a:rPr>
              <a:t>Sample Penelitian</a:t>
            </a:r>
          </a:p>
        </c:rich>
      </c:tx>
      <c:layout>
        <c:manualLayout>
          <c:xMode val="edge"/>
          <c:yMode val="edge"/>
          <c:x val="0.30057325470299479"/>
          <c:y val="8.4690524154627786E-2"/>
        </c:manualLayout>
      </c:layout>
      <c:overlay val="0"/>
    </c:title>
    <c:autoTitleDeleted val="0"/>
    <c:plotArea>
      <c:layout/>
      <c:pieChart>
        <c:varyColors val="1"/>
        <c:ser>
          <c:idx val="0"/>
          <c:order val="0"/>
          <c:explosion val="25"/>
          <c:dLbls>
            <c:showLegendKey val="0"/>
            <c:showVal val="0"/>
            <c:showCatName val="0"/>
            <c:showSerName val="0"/>
            <c:showPercent val="1"/>
            <c:showBubbleSize val="0"/>
            <c:showLeaderLines val="1"/>
          </c:dLbls>
          <c:cat>
            <c:strRef>
              <c:f>Sheet5!$C$6:$C$9</c:f>
              <c:strCache>
                <c:ptCount val="4"/>
                <c:pt idx="0">
                  <c:v>Mahasiswa Sistem Informasi</c:v>
                </c:pt>
                <c:pt idx="1">
                  <c:v>Mahasiswa Teknik Informatika</c:v>
                </c:pt>
                <c:pt idx="2">
                  <c:v>Mahasiswa Akuntansi </c:v>
                </c:pt>
                <c:pt idx="3">
                  <c:v>Mahasiswa Manajemen</c:v>
                </c:pt>
              </c:strCache>
            </c:strRef>
          </c:cat>
          <c:val>
            <c:numRef>
              <c:f>Sheet5!$D$6:$D$9</c:f>
              <c:numCache>
                <c:formatCode>0%</c:formatCode>
                <c:ptCount val="4"/>
                <c:pt idx="0">
                  <c:v>0.28000000000000003</c:v>
                </c:pt>
                <c:pt idx="1">
                  <c:v>0.12</c:v>
                </c:pt>
                <c:pt idx="2">
                  <c:v>0.4</c:v>
                </c:pt>
                <c:pt idx="3">
                  <c:v>0.2</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latin typeface="Times New Roman" pitchFamily="18" charset="0"/>
              <a:cs typeface="Times New Roman" pitchFamily="18" charset="0"/>
            </a:defRPr>
          </a:pPr>
          <a:endParaRPr lang="en-US"/>
        </a:p>
      </c:txPr>
    </c:legend>
    <c:plotVisOnly val="1"/>
    <c:dispBlanksAs val="gap"/>
    <c:showDLblsOverMax val="0"/>
  </c:chart>
  <c:spPr>
    <a:ln>
      <a:solidFill>
        <a:sysClr val="windowText" lastClr="000000"/>
      </a:solid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EPr14</b:Tag>
    <b:SourceType>Book</b:SourceType>
    <b:Guid>{D96C0F2E-2A29-4903-84F0-35D03672DFED}</b:Guid>
    <b:LCID>id-ID</b:LCID>
    <b:Author>
      <b:Author>
        <b:NameList>
          <b:Person>
            <b:Last>Prasetyo</b:Last>
            <b:First>E.</b:First>
          </b:Person>
        </b:NameList>
      </b:Author>
    </b:Author>
    <b:Title>Data Mining, Mengolah Data Menjadi Informasi Menggunakan Matlab</b:Title>
    <b:Year>2014</b:Year>
    <b:City>Yogyakarta</b:City>
    <b:Publisher>Penerbit Andi</b:Publisher>
    <b:RefOrder>1</b:RefOrder>
  </b:Source>
  <b:Source>
    <b:Tag>WFS15</b:Tag>
    <b:SourceType>JournalArticle</b:SourceType>
    <b:Guid>{F1E497F2-873F-4AEB-9011-958B7CDEA29F}</b:Guid>
    <b:LCID>id-ID</b:LCID>
    <b:Author>
      <b:Author>
        <b:NameList>
          <b:Person>
            <b:Last>Senjaya</b:Last>
            <b:First>W.</b:First>
            <b:Middle>F.</b:Middle>
          </b:Person>
          <b:Person>
            <b:Last>Rahardjo</b:Last>
            <b:First>B.</b:First>
          </b:Person>
        </b:NameList>
      </b:Author>
    </b:Author>
    <b:Title>Implementasi dan Pengukuran Kinerja Operasi Aritmatika Finite Field Berbasis Polinomial Biner</b:Title>
    <b:Year>2015</b:Year>
    <b:JournalName>Jurnal Teknik Informatika dan Sistem Informasi (JuTISI)</b:JournalName>
    <b:Pages>183 - 193</b:Pages>
    <b:Volume>1</b:Volume>
    <b:Issue>2</b:Issue>
    <b:RefOrder>2</b:RefOrder>
  </b:Source>
  <b:Source>
    <b:Tag>MAy13</b:Tag>
    <b:SourceType>ConferenceProceedings</b:SourceType>
    <b:Guid>{5F27EA50-57D6-412E-95E0-6BE89578DCA1}</b:Guid>
    <b:LCID>id-ID</b:LCID>
    <b:Author>
      <b:Author>
        <b:NameList>
          <b:Person>
            <b:Last>Ayub</b:Last>
            <b:First>M.</b:First>
          </b:Person>
          <b:Person>
            <b:Last>Widjaja</b:Last>
            <b:First>A.</b:First>
            <b:Middle>I.</b:Middle>
          </b:Person>
        </b:NameList>
      </b:Author>
    </b:Author>
    <b:Title>Implementasi dan Pengukuran Kinerja Operasi Aritmatika Finite Field Berbasis Polinomial Biner</b:Title>
    <b:Year>2013</b:Year>
    <b:ConferenceName>Seminar Teknk Informatika dan Sistem Informasi (SeTISI)</b:ConferenceName>
    <b:City>Bandung, Indonesia</b:City>
    <b:RefOrder>3</b:RefOrder>
  </b:Source>
  <b:Source>
    <b:Tag>IEE16</b:Tag>
    <b:SourceType>InternetSite</b:SourceType>
    <b:Guid>{A54A794A-8361-4EF4-8344-1548864C0CB3}</b:Guid>
    <b:LCID>id-ID</b:LCID>
    <b:Author>
      <b:Author>
        <b:Corporate>IEEE</b:Corporate>
      </b:Author>
    </b:Author>
    <b:Title>IEEE Website</b:Title>
    <b:YearAccessed>2016</b:YearAccessed>
    <b:MonthAccessed>Januari</b:MonthAccessed>
    <b:DayAccessed>25</b:DayAccessed>
    <b:URL>http://www.ieee.org</b:URL>
    <b:RefOrder>4</b:RefOrder>
  </b:Source>
  <b:Source>
    <b:Tag>Car16</b:Tag>
    <b:SourceType>DocumentFromInternetSite</b:SourceType>
    <b:Guid>{FC0E2207-9F86-456C-B977-F2A1618FC802}</b:Guid>
    <b:LCID>id-ID</b:LCID>
    <b:Author>
      <b:Author>
        <b:Corporate>Cartalyst</b:Corporate>
      </b:Author>
    </b:Author>
    <b:Title>Stripe-laravel Manual</b:Title>
    <b:YearAccessed>2016</b:YearAccessed>
    <b:MonthAccessed>Januari</b:MonthAccessed>
    <b:DayAccessed>25</b:DayAccessed>
    <b:URL>https://cartalyst.com/manual/stripe-laravel/4.0</b:URL>
    <b:RefOrder>5</b:RefOrder>
  </b:Source>
  <b:Source>
    <b:Tag>Ora16</b:Tag>
    <b:SourceType>DocumentFromInternetSite</b:SourceType>
    <b:Guid>{ADB7D62F-2517-4E20-BC86-81299D36FB7D}</b:Guid>
    <b:Author>
      <b:Author>
        <b:Corporate>Oracle Inc.</b:Corporate>
      </b:Author>
    </b:Author>
    <b:Title>Oracle NoSQL Database Documentation</b:Title>
    <b:YearAccessed>2016</b:YearAccessed>
    <b:MonthAccessed>Januari</b:MonthAccessed>
    <b:DayAccessed>25</b:DayAccessed>
    <b:URL>http://www.oracle.com/technetwork/database/database-technologies/nosqldb/documentation/index.html</b:URL>
    <b:RefOrder>6</b:RefOrder>
  </b:Source>
  <b:Source>
    <b:Tag>HeC15</b:Tag>
    <b:SourceType>Misc</b:SourceType>
    <b:Guid>{5E357F15-75E5-4251-8EF7-9C282190136D}</b:Guid>
    <b:Author>
      <b:Author>
        <b:NameList>
          <b:Person>
            <b:Last>He</b:Last>
            <b:First>C.</b:First>
          </b:Person>
        </b:NameList>
      </b:Author>
    </b:Author>
    <b:Title>Analysis of Security Protocols for Wireless Networks</b:Title>
    <b:Year>2015</b:Year>
    <b:Month>Desember</b:Month>
    <b:Publisher>Stanford University</b:Publisher>
    <b:PublicationTitle>Dissertation</b:PublicationTitle>
    <b:RefOrder>7</b:RefOrder>
  </b:Source>
</b:Sources>
</file>

<file path=customXml/itemProps1.xml><?xml version="1.0" encoding="utf-8"?>
<ds:datastoreItem xmlns:ds="http://schemas.openxmlformats.org/officeDocument/2006/customXml" ds:itemID="{50C3D93F-4CDF-4E1B-9D08-EB006A951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JuTISI_template_final.dotx</Template>
  <TotalTime>1</TotalTime>
  <Pages>3</Pages>
  <Words>6461</Words>
  <Characters>36833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SeTISI 2013 template</vt:lpstr>
    </vt:vector>
  </TitlesOfParts>
  <Company>Hewlett-Packard</Company>
  <LinksUpToDate>false</LinksUpToDate>
  <CharactersWithSpaces>43208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SeTISI 2013 template</dc:title>
  <dc:creator>Yenni-FIT-UKM</dc:creator>
  <cp:lastModifiedBy>User</cp:lastModifiedBy>
  <cp:revision>2</cp:revision>
  <cp:lastPrinted>2006-09-01T13:18:00Z</cp:lastPrinted>
  <dcterms:created xsi:type="dcterms:W3CDTF">2016-08-30T08:01:00Z</dcterms:created>
  <dcterms:modified xsi:type="dcterms:W3CDTF">2016-08-30T08:01:00Z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mercurius.broto@gmail.com@www.mendeley.com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